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3887" w:type="dxa"/>
        <w:tblLook w:val="04A0" w:firstRow="1" w:lastRow="0" w:firstColumn="1" w:lastColumn="0" w:noHBand="0" w:noVBand="1"/>
      </w:tblPr>
      <w:tblGrid>
        <w:gridCol w:w="1634"/>
        <w:gridCol w:w="12253"/>
      </w:tblGrid>
      <w:tr w:rsidR="003F0AA8" w:rsidRPr="002E796B" w:rsidTr="003F0AA8">
        <w:tc>
          <w:tcPr>
            <w:tcW w:w="1634" w:type="dxa"/>
          </w:tcPr>
          <w:p w:rsidR="003F0AA8" w:rsidRPr="002E796B" w:rsidRDefault="003F0AA8" w:rsidP="00292335">
            <w:pPr>
              <w:rPr>
                <w:rFonts w:cstheme="minorHAnsi"/>
                <w:sz w:val="24"/>
                <w:szCs w:val="24"/>
              </w:rPr>
            </w:pPr>
            <w:r w:rsidRPr="002E796B">
              <w:rPr>
                <w:rFonts w:cstheme="minorHAnsi"/>
                <w:sz w:val="24"/>
                <w:szCs w:val="24"/>
              </w:rPr>
              <w:t xml:space="preserve">M 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253" w:type="dxa"/>
            <w:vMerge w:val="restart"/>
          </w:tcPr>
          <w:p w:rsidR="003F0AA8" w:rsidRPr="002E796B" w:rsidRDefault="003F0AA8" w:rsidP="003F0AA8">
            <w:pPr>
              <w:pStyle w:val="Obsahtabulk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2E796B">
              <w:rPr>
                <w:rFonts w:asciiTheme="minorHAnsi" w:hAnsiTheme="minorHAnsi" w:cstheme="minorHAnsi"/>
              </w:rPr>
              <w:t>čivo</w:t>
            </w:r>
            <w:r>
              <w:rPr>
                <w:rFonts w:asciiTheme="minorHAnsi" w:hAnsiTheme="minorHAnsi" w:cstheme="minorHAnsi"/>
              </w:rPr>
              <w:t>; cíle</w:t>
            </w:r>
          </w:p>
        </w:tc>
      </w:tr>
      <w:tr w:rsidR="003F0AA8" w:rsidRPr="002E796B" w:rsidTr="003F0AA8">
        <w:tc>
          <w:tcPr>
            <w:tcW w:w="1634" w:type="dxa"/>
          </w:tcPr>
          <w:p w:rsidR="003F0AA8" w:rsidRPr="002E796B" w:rsidRDefault="003F0AA8" w:rsidP="00E01EB3">
            <w:pPr>
              <w:rPr>
                <w:rFonts w:cstheme="minorHAnsi"/>
                <w:sz w:val="24"/>
                <w:szCs w:val="24"/>
              </w:rPr>
            </w:pPr>
            <w:r w:rsidRPr="002E796B">
              <w:rPr>
                <w:rFonts w:cstheme="minorHAnsi"/>
                <w:sz w:val="24"/>
                <w:szCs w:val="24"/>
              </w:rPr>
              <w:t xml:space="preserve">měsíc </w:t>
            </w:r>
          </w:p>
        </w:tc>
        <w:tc>
          <w:tcPr>
            <w:tcW w:w="12253" w:type="dxa"/>
            <w:vMerge/>
          </w:tcPr>
          <w:p w:rsidR="003F0AA8" w:rsidRPr="002E796B" w:rsidRDefault="003F0AA8" w:rsidP="00E01EB3">
            <w:pPr>
              <w:pStyle w:val="Obsahtabulky"/>
              <w:rPr>
                <w:rFonts w:asciiTheme="minorHAnsi" w:hAnsiTheme="minorHAnsi" w:cstheme="minorHAnsi"/>
              </w:rPr>
            </w:pPr>
          </w:p>
        </w:tc>
      </w:tr>
      <w:tr w:rsidR="003F0AA8" w:rsidRPr="002E796B" w:rsidTr="003F0AA8">
        <w:tc>
          <w:tcPr>
            <w:tcW w:w="1634" w:type="dxa"/>
            <w:vMerge w:val="restart"/>
          </w:tcPr>
          <w:p w:rsidR="003F0AA8" w:rsidRDefault="003F0AA8">
            <w:pPr>
              <w:rPr>
                <w:rFonts w:cstheme="minorHAnsi"/>
                <w:sz w:val="24"/>
                <w:szCs w:val="24"/>
              </w:rPr>
            </w:pPr>
          </w:p>
          <w:p w:rsidR="003F0AA8" w:rsidRDefault="003F0AA8">
            <w:pPr>
              <w:rPr>
                <w:rFonts w:cstheme="minorHAnsi"/>
                <w:sz w:val="24"/>
                <w:szCs w:val="24"/>
              </w:rPr>
            </w:pPr>
          </w:p>
          <w:p w:rsidR="003F0AA8" w:rsidRDefault="003F0AA8">
            <w:pPr>
              <w:rPr>
                <w:rFonts w:cstheme="minorHAnsi"/>
                <w:sz w:val="24"/>
                <w:szCs w:val="24"/>
              </w:rPr>
            </w:pPr>
          </w:p>
          <w:p w:rsidR="003F0AA8" w:rsidRDefault="003F0A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září</w:t>
            </w:r>
          </w:p>
          <w:p w:rsidR="003F0AA8" w:rsidRDefault="003F0AA8">
            <w:pPr>
              <w:rPr>
                <w:rFonts w:cstheme="minorHAnsi"/>
                <w:sz w:val="24"/>
                <w:szCs w:val="24"/>
              </w:rPr>
            </w:pPr>
          </w:p>
          <w:p w:rsidR="003F0AA8" w:rsidRDefault="003F0AA8">
            <w:pPr>
              <w:rPr>
                <w:rFonts w:cstheme="minorHAnsi"/>
                <w:sz w:val="24"/>
                <w:szCs w:val="24"/>
              </w:rPr>
            </w:pPr>
          </w:p>
          <w:p w:rsidR="003F0AA8" w:rsidRDefault="003F0AA8">
            <w:pPr>
              <w:rPr>
                <w:rFonts w:cstheme="minorHAnsi"/>
                <w:sz w:val="24"/>
                <w:szCs w:val="24"/>
              </w:rPr>
            </w:pPr>
          </w:p>
          <w:p w:rsidR="003F0AA8" w:rsidRDefault="003F0AA8">
            <w:pPr>
              <w:rPr>
                <w:rFonts w:cstheme="minorHAnsi"/>
                <w:sz w:val="24"/>
                <w:szCs w:val="24"/>
              </w:rPr>
            </w:pPr>
          </w:p>
          <w:p w:rsidR="003F0AA8" w:rsidRDefault="003F0AA8">
            <w:pPr>
              <w:rPr>
                <w:rFonts w:cstheme="minorHAnsi"/>
                <w:sz w:val="24"/>
                <w:szCs w:val="24"/>
              </w:rPr>
            </w:pPr>
          </w:p>
          <w:p w:rsidR="003F0AA8" w:rsidRDefault="003F0AA8">
            <w:pPr>
              <w:rPr>
                <w:rFonts w:cstheme="minorHAnsi"/>
                <w:sz w:val="24"/>
                <w:szCs w:val="24"/>
              </w:rPr>
            </w:pPr>
          </w:p>
          <w:p w:rsidR="003F0AA8" w:rsidRDefault="003F0AA8">
            <w:pPr>
              <w:rPr>
                <w:rFonts w:cstheme="minorHAnsi"/>
                <w:sz w:val="24"/>
                <w:szCs w:val="24"/>
              </w:rPr>
            </w:pPr>
          </w:p>
          <w:p w:rsidR="003F0AA8" w:rsidRDefault="003F0AA8">
            <w:pPr>
              <w:rPr>
                <w:rFonts w:cstheme="minorHAnsi"/>
                <w:sz w:val="24"/>
                <w:szCs w:val="24"/>
              </w:rPr>
            </w:pPr>
          </w:p>
          <w:p w:rsidR="003F0AA8" w:rsidRDefault="003F0AA8" w:rsidP="00C47C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opakování</w:t>
            </w:r>
          </w:p>
        </w:tc>
        <w:tc>
          <w:tcPr>
            <w:tcW w:w="12253" w:type="dxa"/>
          </w:tcPr>
          <w:p w:rsidR="003F0AA8" w:rsidRDefault="003F0AA8" w:rsidP="00B93FFC">
            <w:pPr>
              <w:pStyle w:val="Obsahtabulk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Desetinná čísla</w:t>
            </w:r>
          </w:p>
          <w:p w:rsidR="003F0AA8" w:rsidRDefault="003F0AA8" w:rsidP="003F0AA8">
            <w:pPr>
              <w:pStyle w:val="Obsahtabulky"/>
              <w:rPr>
                <w:rFonts w:asciiTheme="minorHAnsi" w:hAnsiTheme="minorHAnsi" w:cstheme="minorHAnsi"/>
              </w:rPr>
            </w:pPr>
            <w:r w:rsidRPr="003F0AA8">
              <w:rPr>
                <w:rFonts w:asciiTheme="minorHAnsi" w:hAnsiTheme="minorHAnsi" w:cstheme="minorHAnsi"/>
              </w:rPr>
              <w:t xml:space="preserve">- ovládá </w:t>
            </w:r>
            <w:r>
              <w:rPr>
                <w:rFonts w:asciiTheme="minorHAnsi" w:hAnsiTheme="minorHAnsi" w:cstheme="minorHAnsi"/>
              </w:rPr>
              <w:t xml:space="preserve">zápis, čtení, </w:t>
            </w:r>
            <w:r w:rsidRPr="003F0AA8">
              <w:rPr>
                <w:rFonts w:asciiTheme="minorHAnsi" w:hAnsiTheme="minorHAnsi" w:cstheme="minorHAnsi"/>
              </w:rPr>
              <w:t>zaokrouhlování des</w:t>
            </w:r>
            <w:r>
              <w:rPr>
                <w:rFonts w:asciiTheme="minorHAnsi" w:hAnsiTheme="minorHAnsi" w:cstheme="minorHAnsi"/>
              </w:rPr>
              <w:t>etinných</w:t>
            </w:r>
            <w:r w:rsidRPr="003F0AA8">
              <w:rPr>
                <w:rFonts w:asciiTheme="minorHAnsi" w:hAnsiTheme="minorHAnsi" w:cstheme="minorHAnsi"/>
              </w:rPr>
              <w:t xml:space="preserve"> čísel</w:t>
            </w:r>
          </w:p>
          <w:p w:rsidR="003F0AA8" w:rsidRPr="003F0AA8" w:rsidRDefault="003F0AA8" w:rsidP="003F0AA8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o</w:t>
            </w:r>
            <w:r w:rsidRPr="003F0AA8">
              <w:rPr>
                <w:rFonts w:asciiTheme="minorHAnsi" w:hAnsiTheme="minorHAnsi" w:cstheme="minorHAnsi"/>
              </w:rPr>
              <w:t>vládám písemné sčítání, odčítání, násobení a dělení desetinných čísel ve slovních úlohách, převádím jednotky délky, hmotnosti i obsahu</w:t>
            </w:r>
          </w:p>
        </w:tc>
      </w:tr>
      <w:tr w:rsidR="003F0AA8" w:rsidRPr="002E796B" w:rsidTr="003F0AA8">
        <w:tc>
          <w:tcPr>
            <w:tcW w:w="1634" w:type="dxa"/>
            <w:vMerge/>
          </w:tcPr>
          <w:p w:rsidR="003F0AA8" w:rsidRPr="002E796B" w:rsidRDefault="003F0A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53" w:type="dxa"/>
          </w:tcPr>
          <w:p w:rsidR="003F0AA8" w:rsidRPr="00292335" w:rsidRDefault="003F0AA8" w:rsidP="00B93FFC">
            <w:pPr>
              <w:pStyle w:val="Obsahtabulky"/>
              <w:rPr>
                <w:rFonts w:asciiTheme="minorHAnsi" w:hAnsiTheme="minorHAnsi" w:cstheme="minorHAnsi"/>
                <w:b/>
              </w:rPr>
            </w:pPr>
            <w:r w:rsidRPr="00B93FFC">
              <w:rPr>
                <w:rFonts w:asciiTheme="minorHAnsi" w:hAnsiTheme="minorHAnsi" w:cstheme="minorHAnsi"/>
                <w:b/>
              </w:rPr>
              <w:t>Trojúhelník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B93FFC">
              <w:rPr>
                <w:rFonts w:asciiTheme="minorHAnsi" w:hAnsiTheme="minorHAnsi" w:cstheme="minorHAnsi"/>
                <w:b/>
              </w:rPr>
              <w:t>Trojúhelníková nerovnost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B93FFC">
              <w:rPr>
                <w:rFonts w:asciiTheme="minorHAnsi" w:hAnsiTheme="minorHAnsi" w:cstheme="minorHAnsi"/>
                <w:b/>
              </w:rPr>
              <w:t>Pravidelný šestiúhelník, osmiúhelník</w:t>
            </w:r>
          </w:p>
          <w:p w:rsidR="003F0AA8" w:rsidRPr="00B93FFC" w:rsidRDefault="003F0AA8" w:rsidP="00B93FFC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93FFC">
              <w:rPr>
                <w:rFonts w:asciiTheme="minorHAnsi" w:hAnsiTheme="minorHAnsi" w:cstheme="minorHAnsi"/>
              </w:rPr>
              <w:t xml:space="preserve">při řešení problému provádí rozbor (náčrt) úlohy </w:t>
            </w:r>
          </w:p>
          <w:p w:rsidR="003F0AA8" w:rsidRPr="00B93FFC" w:rsidRDefault="003F0AA8" w:rsidP="00B93FFC">
            <w:pPr>
              <w:pStyle w:val="Obsahtabulky"/>
              <w:rPr>
                <w:rFonts w:asciiTheme="minorHAnsi" w:hAnsiTheme="minorHAnsi" w:cstheme="minorHAnsi"/>
              </w:rPr>
            </w:pPr>
            <w:r w:rsidRPr="00B93FFC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3FFC">
              <w:rPr>
                <w:rFonts w:asciiTheme="minorHAnsi" w:hAnsiTheme="minorHAnsi" w:cstheme="minorHAnsi"/>
              </w:rPr>
              <w:t>při řešení úloh používá trojúhelníkovou nerovnost</w:t>
            </w:r>
          </w:p>
          <w:p w:rsidR="003F0AA8" w:rsidRPr="00B93FFC" w:rsidRDefault="003F0AA8" w:rsidP="00B93FFC">
            <w:pPr>
              <w:pStyle w:val="Obsahtabulky"/>
              <w:rPr>
                <w:rFonts w:asciiTheme="minorHAnsi" w:hAnsiTheme="minorHAnsi" w:cstheme="minorHAnsi"/>
              </w:rPr>
            </w:pPr>
            <w:r w:rsidRPr="00B93FFC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3FFC">
              <w:rPr>
                <w:rFonts w:asciiTheme="minorHAnsi" w:hAnsiTheme="minorHAnsi" w:cstheme="minorHAnsi"/>
              </w:rPr>
              <w:t>používá příslušnou matematickou symboliku</w:t>
            </w:r>
          </w:p>
          <w:p w:rsidR="003F0AA8" w:rsidRPr="00B93FFC" w:rsidRDefault="003F0AA8" w:rsidP="00B93FFC">
            <w:pPr>
              <w:pStyle w:val="Obsahtabulky"/>
              <w:rPr>
                <w:rFonts w:asciiTheme="minorHAnsi" w:hAnsiTheme="minorHAnsi" w:cstheme="minorHAnsi"/>
              </w:rPr>
            </w:pPr>
            <w:r w:rsidRPr="00B93FFC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3FFC">
              <w:rPr>
                <w:rFonts w:asciiTheme="minorHAnsi" w:hAnsiTheme="minorHAnsi" w:cstheme="minorHAnsi"/>
              </w:rPr>
              <w:t>rozezná základní rovinné útvary a určí jejich vzájemnou polohu</w:t>
            </w:r>
          </w:p>
          <w:p w:rsidR="003F0AA8" w:rsidRPr="00B93FFC" w:rsidRDefault="003F0AA8" w:rsidP="00B93FFC">
            <w:pPr>
              <w:pStyle w:val="Obsahtabulky"/>
              <w:rPr>
                <w:rFonts w:asciiTheme="minorHAnsi" w:hAnsiTheme="minorHAnsi" w:cstheme="minorHAnsi"/>
              </w:rPr>
            </w:pPr>
            <w:r w:rsidRPr="00B93FFC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3FFC">
              <w:rPr>
                <w:rFonts w:asciiTheme="minorHAnsi" w:hAnsiTheme="minorHAnsi" w:cstheme="minorHAnsi"/>
              </w:rPr>
              <w:t>rozlišuje a používá různé druhy čar</w:t>
            </w:r>
          </w:p>
          <w:p w:rsidR="003F0AA8" w:rsidRPr="00B93FFC" w:rsidRDefault="003F0AA8" w:rsidP="00B93FFC">
            <w:pPr>
              <w:pStyle w:val="Obsahtabulky"/>
              <w:rPr>
                <w:rFonts w:asciiTheme="minorHAnsi" w:hAnsiTheme="minorHAnsi" w:cstheme="minorHAnsi"/>
              </w:rPr>
            </w:pPr>
            <w:r w:rsidRPr="00B93FFC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3FFC">
              <w:rPr>
                <w:rFonts w:asciiTheme="minorHAnsi" w:hAnsiTheme="minorHAnsi" w:cstheme="minorHAnsi"/>
              </w:rPr>
              <w:t>třídí a popisuje trojúhelníky (rozdělení podle délky stran a velikosti vnitřních úhlů)</w:t>
            </w:r>
          </w:p>
          <w:p w:rsidR="003F0AA8" w:rsidRPr="00B93FFC" w:rsidRDefault="003F0AA8" w:rsidP="00B93FFC">
            <w:pPr>
              <w:pStyle w:val="Obsahtabulky"/>
              <w:rPr>
                <w:rFonts w:asciiTheme="minorHAnsi" w:hAnsiTheme="minorHAnsi" w:cstheme="minorHAnsi"/>
              </w:rPr>
            </w:pPr>
            <w:r w:rsidRPr="00B93FFC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3FFC">
              <w:rPr>
                <w:rFonts w:asciiTheme="minorHAnsi" w:hAnsiTheme="minorHAnsi" w:cstheme="minorHAnsi"/>
              </w:rPr>
              <w:t xml:space="preserve">v trojúhelníku, vlastnosti výšky a těžnice trojúhelníku </w:t>
            </w:r>
          </w:p>
          <w:p w:rsidR="003F0AA8" w:rsidRPr="002E796B" w:rsidRDefault="003F0AA8" w:rsidP="00292335">
            <w:pPr>
              <w:pStyle w:val="Obsahtabulky"/>
              <w:rPr>
                <w:rFonts w:asciiTheme="minorHAnsi" w:hAnsiTheme="minorHAnsi" w:cstheme="minorHAnsi"/>
              </w:rPr>
            </w:pPr>
            <w:r w:rsidRPr="00B93FFC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3FFC">
              <w:rPr>
                <w:rFonts w:asciiTheme="minorHAnsi" w:hAnsiTheme="minorHAnsi" w:cstheme="minorHAnsi"/>
              </w:rPr>
              <w:t>sestrojí pravidelný šestiúhelník a osmiúhelník</w:t>
            </w:r>
          </w:p>
        </w:tc>
      </w:tr>
      <w:tr w:rsidR="003F0AA8" w:rsidRPr="002E796B" w:rsidTr="003F0AA8">
        <w:tc>
          <w:tcPr>
            <w:tcW w:w="1634" w:type="dxa"/>
            <w:vMerge/>
          </w:tcPr>
          <w:p w:rsidR="003F0AA8" w:rsidRPr="002E796B" w:rsidRDefault="003F0AA8" w:rsidP="00292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53" w:type="dxa"/>
          </w:tcPr>
          <w:p w:rsidR="003F0AA8" w:rsidRPr="00292335" w:rsidRDefault="003F0AA8" w:rsidP="00B93FFC">
            <w:pPr>
              <w:pStyle w:val="Obsahtabulky"/>
              <w:snapToGrid w:val="0"/>
              <w:ind w:left="-15"/>
              <w:rPr>
                <w:rFonts w:asciiTheme="minorHAnsi" w:hAnsiTheme="minorHAnsi" w:cstheme="minorHAnsi"/>
                <w:b/>
              </w:rPr>
            </w:pPr>
            <w:r w:rsidRPr="00B93FFC">
              <w:rPr>
                <w:rFonts w:asciiTheme="minorHAnsi" w:hAnsiTheme="minorHAnsi" w:cstheme="minorHAnsi"/>
                <w:b/>
              </w:rPr>
              <w:t>Úhel, druhy úhlů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B93FFC">
              <w:rPr>
                <w:rFonts w:asciiTheme="minorHAnsi" w:hAnsiTheme="minorHAnsi" w:cstheme="minorHAnsi"/>
                <w:b/>
              </w:rPr>
              <w:t>Osa úhlu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B93FFC">
              <w:rPr>
                <w:rFonts w:asciiTheme="minorHAnsi" w:hAnsiTheme="minorHAnsi" w:cstheme="minorHAnsi"/>
                <w:b/>
              </w:rPr>
              <w:t>Vzájemná poloha přímek v rovině (typy úhlů)</w:t>
            </w:r>
          </w:p>
          <w:p w:rsidR="003F0AA8" w:rsidRPr="00B93FFC" w:rsidRDefault="003F0AA8" w:rsidP="00B93FFC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93FFC">
              <w:rPr>
                <w:rFonts w:asciiTheme="minorHAnsi" w:hAnsiTheme="minorHAnsi" w:cstheme="minorHAnsi"/>
              </w:rPr>
              <w:t xml:space="preserve">rozlišuje druhy úhlů podle jejich velikosti </w:t>
            </w:r>
          </w:p>
          <w:p w:rsidR="003F0AA8" w:rsidRPr="00B93FFC" w:rsidRDefault="003F0AA8" w:rsidP="00B93FFC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B93FFC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3FFC">
              <w:rPr>
                <w:rFonts w:asciiTheme="minorHAnsi" w:hAnsiTheme="minorHAnsi" w:cstheme="minorHAnsi"/>
              </w:rPr>
              <w:t>sestrojí osu úhlu</w:t>
            </w:r>
          </w:p>
          <w:p w:rsidR="003F0AA8" w:rsidRPr="00B93FFC" w:rsidRDefault="003F0AA8" w:rsidP="00B93FFC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B93FFC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3FFC">
              <w:rPr>
                <w:rFonts w:asciiTheme="minorHAnsi" w:hAnsiTheme="minorHAnsi" w:cstheme="minorHAnsi"/>
              </w:rPr>
              <w:t>charakterizuje a používá vlastnosti úhlu</w:t>
            </w:r>
          </w:p>
          <w:p w:rsidR="003F0AA8" w:rsidRPr="00B93FFC" w:rsidRDefault="003F0AA8" w:rsidP="00B93FFC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B93FFC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3FFC">
              <w:rPr>
                <w:rFonts w:asciiTheme="minorHAnsi" w:hAnsiTheme="minorHAnsi" w:cstheme="minorHAnsi"/>
              </w:rPr>
              <w:t>charakterizuje vlastnosti dvojic úhlů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3FFC">
              <w:rPr>
                <w:rFonts w:asciiTheme="minorHAnsi" w:hAnsiTheme="minorHAnsi" w:cstheme="minorHAnsi"/>
              </w:rPr>
              <w:t>(vrcholové, vedlejší, souhlasné, střídavé)</w:t>
            </w:r>
          </w:p>
          <w:p w:rsidR="003F0AA8" w:rsidRPr="00B93FFC" w:rsidRDefault="003F0AA8" w:rsidP="00B93FFC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B93FFC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3FFC">
              <w:rPr>
                <w:rFonts w:asciiTheme="minorHAnsi" w:hAnsiTheme="minorHAnsi" w:cstheme="minorHAnsi"/>
              </w:rPr>
              <w:t>používá pro označení úhlů písmena řecké abecedy</w:t>
            </w:r>
          </w:p>
          <w:p w:rsidR="003F0AA8" w:rsidRPr="00B93FFC" w:rsidRDefault="003F0AA8" w:rsidP="00B93FFC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B93FFC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3FFC">
              <w:rPr>
                <w:rFonts w:asciiTheme="minorHAnsi" w:hAnsiTheme="minorHAnsi" w:cstheme="minorHAnsi"/>
              </w:rPr>
              <w:t xml:space="preserve">určuje velikost úhlu </w:t>
            </w:r>
          </w:p>
          <w:p w:rsidR="003F0AA8" w:rsidRPr="00B93FFC" w:rsidRDefault="003F0AA8" w:rsidP="00B93FFC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B93FFC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3FFC">
              <w:rPr>
                <w:rFonts w:asciiTheme="minorHAnsi" w:hAnsiTheme="minorHAnsi" w:cstheme="minorHAnsi"/>
              </w:rPr>
              <w:t>používá jednotky velikosti úhlu a převody mezi nimi</w:t>
            </w:r>
          </w:p>
          <w:p w:rsidR="003F0AA8" w:rsidRPr="002E796B" w:rsidRDefault="003F0AA8" w:rsidP="003F0AA8">
            <w:pPr>
              <w:pStyle w:val="Obsahtabulky"/>
              <w:snapToGrid w:val="0"/>
              <w:rPr>
                <w:rFonts w:cstheme="minorHAnsi"/>
              </w:rPr>
            </w:pPr>
            <w:r w:rsidRPr="00B93FFC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3FFC">
              <w:rPr>
                <w:rFonts w:asciiTheme="minorHAnsi" w:hAnsiTheme="minorHAnsi" w:cstheme="minorHAnsi"/>
              </w:rPr>
              <w:t>sestrojí různé velikosti úhlů (i bez úhloměru), přenese úhel, porovná dva úhly</w:t>
            </w:r>
          </w:p>
        </w:tc>
      </w:tr>
      <w:tr w:rsidR="003F0AA8" w:rsidRPr="002E796B" w:rsidTr="003F0AA8">
        <w:tc>
          <w:tcPr>
            <w:tcW w:w="1634" w:type="dxa"/>
            <w:vMerge/>
          </w:tcPr>
          <w:p w:rsidR="003F0AA8" w:rsidRPr="002E796B" w:rsidRDefault="003F0AA8" w:rsidP="00A15E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53" w:type="dxa"/>
          </w:tcPr>
          <w:p w:rsidR="003F0AA8" w:rsidRPr="00B93FFC" w:rsidRDefault="003F0AA8" w:rsidP="00292335">
            <w:pPr>
              <w:pStyle w:val="Obsahtabulky"/>
              <w:snapToGrid w:val="0"/>
              <w:rPr>
                <w:rFonts w:asciiTheme="minorHAnsi" w:hAnsiTheme="minorHAnsi" w:cstheme="minorHAnsi"/>
                <w:b/>
              </w:rPr>
            </w:pPr>
            <w:r w:rsidRPr="00B93FFC">
              <w:rPr>
                <w:rFonts w:asciiTheme="minorHAnsi" w:hAnsiTheme="minorHAnsi" w:cstheme="minorHAnsi"/>
                <w:b/>
              </w:rPr>
              <w:t>Osová souměrnost</w:t>
            </w:r>
          </w:p>
          <w:p w:rsidR="003F0AA8" w:rsidRPr="002E796B" w:rsidRDefault="003F0AA8" w:rsidP="00B93FFC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93FFC">
              <w:rPr>
                <w:rFonts w:asciiTheme="minorHAnsi" w:hAnsiTheme="minorHAnsi" w:cstheme="minorHAnsi"/>
              </w:rPr>
              <w:t xml:space="preserve">přiřadí k sobě vzor a obraz, rozezná </w:t>
            </w:r>
            <w:proofErr w:type="spellStart"/>
            <w:r w:rsidRPr="00B93FFC">
              <w:rPr>
                <w:rFonts w:asciiTheme="minorHAnsi" w:hAnsiTheme="minorHAnsi" w:cstheme="minorHAnsi"/>
              </w:rPr>
              <w:t>samodružný</w:t>
            </w:r>
            <w:proofErr w:type="spellEnd"/>
            <w:r w:rsidRPr="00B93FFC">
              <w:rPr>
                <w:rFonts w:asciiTheme="minorHAnsi" w:hAnsiTheme="minorHAnsi" w:cstheme="minorHAnsi"/>
              </w:rPr>
              <w:t xml:space="preserve"> bod a útvar, charakterizuje osově souměrné útvary</w:t>
            </w:r>
          </w:p>
        </w:tc>
      </w:tr>
      <w:tr w:rsidR="003F0AA8" w:rsidRPr="002E796B" w:rsidTr="003F0AA8">
        <w:tc>
          <w:tcPr>
            <w:tcW w:w="1634" w:type="dxa"/>
            <w:vMerge/>
          </w:tcPr>
          <w:p w:rsidR="003F0AA8" w:rsidRPr="002E796B" w:rsidRDefault="003F0A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53" w:type="dxa"/>
          </w:tcPr>
          <w:p w:rsidR="003F0AA8" w:rsidRDefault="003F0AA8" w:rsidP="00292335">
            <w:pPr>
              <w:pStyle w:val="Obsahtabulky"/>
              <w:snapToGrid w:val="0"/>
              <w:rPr>
                <w:rFonts w:asciiTheme="minorHAnsi" w:hAnsiTheme="minorHAnsi" w:cstheme="minorHAnsi"/>
                <w:b/>
              </w:rPr>
            </w:pPr>
            <w:r w:rsidRPr="00B93FFC">
              <w:rPr>
                <w:rFonts w:asciiTheme="minorHAnsi" w:hAnsiTheme="minorHAnsi" w:cstheme="minorHAnsi"/>
                <w:b/>
              </w:rPr>
              <w:t>Krychle a kvádr</w:t>
            </w:r>
          </w:p>
          <w:p w:rsidR="003F0AA8" w:rsidRPr="00B93FFC" w:rsidRDefault="003F0AA8" w:rsidP="00B93FFC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B93FFC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3FFC">
              <w:rPr>
                <w:rFonts w:asciiTheme="minorHAnsi" w:hAnsiTheme="minorHAnsi" w:cstheme="minorHAnsi"/>
              </w:rPr>
              <w:t>charakterizuje krychli a kvádr</w:t>
            </w:r>
          </w:p>
          <w:p w:rsidR="003F0AA8" w:rsidRPr="00B93FFC" w:rsidRDefault="003F0AA8" w:rsidP="00B93FFC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B93FFC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3FFC">
              <w:rPr>
                <w:rFonts w:asciiTheme="minorHAnsi" w:hAnsiTheme="minorHAnsi" w:cstheme="minorHAnsi"/>
              </w:rPr>
              <w:t>využívá při řešení úloh metrické a polohové vlastnosti krychle a kvádru</w:t>
            </w:r>
          </w:p>
          <w:p w:rsidR="003F0AA8" w:rsidRPr="00B93FFC" w:rsidRDefault="003F0AA8" w:rsidP="00B93FFC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B93FFC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3FFC">
              <w:rPr>
                <w:rFonts w:asciiTheme="minorHAnsi" w:hAnsiTheme="minorHAnsi" w:cstheme="minorHAnsi"/>
              </w:rPr>
              <w:t>používá a převádí jednotky délky, obsahu a objemu</w:t>
            </w:r>
          </w:p>
          <w:p w:rsidR="003F0AA8" w:rsidRPr="00B93FFC" w:rsidRDefault="003F0AA8" w:rsidP="00B93FFC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B93FFC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3FFC">
              <w:rPr>
                <w:rFonts w:asciiTheme="minorHAnsi" w:hAnsiTheme="minorHAnsi" w:cstheme="minorHAnsi"/>
              </w:rPr>
              <w:t>odhaduje a vypočítává objem a povrch krychle a kvádru</w:t>
            </w:r>
          </w:p>
          <w:p w:rsidR="003F0AA8" w:rsidRPr="00B93FFC" w:rsidRDefault="003F0AA8" w:rsidP="00B93FFC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B93FFC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3FFC">
              <w:rPr>
                <w:rFonts w:asciiTheme="minorHAnsi" w:hAnsiTheme="minorHAnsi" w:cstheme="minorHAnsi"/>
              </w:rPr>
              <w:t>načrtne a sestro</w:t>
            </w:r>
            <w:r>
              <w:rPr>
                <w:rFonts w:asciiTheme="minorHAnsi" w:hAnsiTheme="minorHAnsi" w:cstheme="minorHAnsi"/>
              </w:rPr>
              <w:t>jí síť a obraz krychle a kvádru</w:t>
            </w:r>
          </w:p>
        </w:tc>
      </w:tr>
      <w:tr w:rsidR="003F0AA8" w:rsidRPr="002E796B" w:rsidTr="003F0AA8">
        <w:tc>
          <w:tcPr>
            <w:tcW w:w="1634" w:type="dxa"/>
          </w:tcPr>
          <w:p w:rsidR="003F0AA8" w:rsidRPr="002E796B" w:rsidRDefault="003F0A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říjen</w:t>
            </w:r>
          </w:p>
        </w:tc>
        <w:tc>
          <w:tcPr>
            <w:tcW w:w="12253" w:type="dxa"/>
          </w:tcPr>
          <w:p w:rsidR="003F0AA8" w:rsidRDefault="003F0AA8" w:rsidP="003F0AA8">
            <w:pPr>
              <w:pStyle w:val="Obsahtabulky"/>
              <w:rPr>
                <w:rFonts w:asciiTheme="minorHAnsi" w:hAnsiTheme="minorHAnsi" w:cstheme="minorHAnsi"/>
                <w:b/>
              </w:rPr>
            </w:pPr>
            <w:r w:rsidRPr="000C78F8">
              <w:rPr>
                <w:rFonts w:asciiTheme="minorHAnsi" w:hAnsiTheme="minorHAnsi" w:cstheme="minorHAnsi"/>
                <w:b/>
              </w:rPr>
              <w:t>Celá čísla</w:t>
            </w:r>
            <w:r>
              <w:rPr>
                <w:rFonts w:asciiTheme="minorHAnsi" w:hAnsiTheme="minorHAnsi" w:cstheme="minorHAnsi"/>
                <w:b/>
              </w:rPr>
              <w:t xml:space="preserve">, Číselná osa, </w:t>
            </w:r>
            <w:r w:rsidRPr="000C78F8">
              <w:rPr>
                <w:rFonts w:asciiTheme="minorHAnsi" w:hAnsiTheme="minorHAnsi" w:cstheme="minorHAnsi"/>
                <w:b/>
              </w:rPr>
              <w:t>Čísla navzájem opačná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0C78F8">
              <w:rPr>
                <w:rFonts w:asciiTheme="minorHAnsi" w:hAnsiTheme="minorHAnsi" w:cstheme="minorHAnsi"/>
                <w:b/>
              </w:rPr>
              <w:t>Číselné a logické řady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0C78F8">
              <w:rPr>
                <w:rFonts w:asciiTheme="minorHAnsi" w:hAnsiTheme="minorHAnsi" w:cstheme="minorHAnsi"/>
                <w:b/>
              </w:rPr>
              <w:t>Číselné a obrázkové analogie</w:t>
            </w:r>
            <w:r>
              <w:rPr>
                <w:rFonts w:asciiTheme="minorHAnsi" w:hAnsiTheme="minorHAnsi" w:cstheme="minorHAnsi"/>
                <w:b/>
              </w:rPr>
              <w:t>, Zlomky</w:t>
            </w:r>
          </w:p>
          <w:p w:rsidR="003F0AA8" w:rsidRPr="000C78F8" w:rsidRDefault="003F0AA8" w:rsidP="003F0AA8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0C78F8">
              <w:rPr>
                <w:rFonts w:asciiTheme="minorHAnsi" w:hAnsiTheme="minorHAnsi" w:cstheme="minorHAnsi"/>
              </w:rPr>
              <w:t>čte a zapíše celé číslo, rozliší číslo kladné a záporné, určí číslo opačné</w:t>
            </w:r>
          </w:p>
          <w:p w:rsidR="003F0AA8" w:rsidRPr="000C78F8" w:rsidRDefault="003F0AA8" w:rsidP="003F0AA8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</w:t>
            </w:r>
            <w:r w:rsidRPr="000C78F8">
              <w:rPr>
                <w:rFonts w:asciiTheme="minorHAnsi" w:hAnsiTheme="minorHAnsi" w:cstheme="minorHAnsi"/>
              </w:rPr>
              <w:t>znázorní celá čísla na číselné ose a porovná je</w:t>
            </w:r>
          </w:p>
          <w:p w:rsidR="003F0AA8" w:rsidRPr="000C78F8" w:rsidRDefault="003F0AA8" w:rsidP="003F0AA8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0C78F8">
              <w:rPr>
                <w:rFonts w:asciiTheme="minorHAnsi" w:hAnsiTheme="minorHAnsi" w:cstheme="minorHAnsi"/>
              </w:rPr>
              <w:t>provádí početní operace v oboru celých čísel</w:t>
            </w:r>
          </w:p>
          <w:p w:rsidR="003F0AA8" w:rsidRDefault="003F0AA8" w:rsidP="003F0AA8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0C78F8">
              <w:rPr>
                <w:rFonts w:asciiTheme="minorHAnsi" w:hAnsiTheme="minorHAnsi" w:cstheme="minorHAnsi"/>
              </w:rPr>
              <w:t xml:space="preserve">určí absolutní hodnotu celého čísla </w:t>
            </w:r>
          </w:p>
          <w:p w:rsidR="003F0AA8" w:rsidRPr="000C78F8" w:rsidRDefault="003F0AA8" w:rsidP="003F0AA8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0C78F8">
              <w:rPr>
                <w:rFonts w:asciiTheme="minorHAnsi" w:hAnsiTheme="minorHAnsi" w:cstheme="minorHAnsi"/>
              </w:rPr>
              <w:t>doplní číselnou a obrázkovou řadu</w:t>
            </w:r>
          </w:p>
          <w:p w:rsidR="003F0AA8" w:rsidRPr="00B93FFC" w:rsidRDefault="003F0AA8" w:rsidP="003F0AA8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0C78F8">
              <w:rPr>
                <w:rFonts w:asciiTheme="minorHAnsi" w:hAnsiTheme="minorHAnsi" w:cstheme="minorHAnsi"/>
              </w:rPr>
              <w:t>doplní početní tabulky, čtverce a jiné obrazce</w:t>
            </w:r>
          </w:p>
          <w:p w:rsidR="003F0AA8" w:rsidRPr="002E796B" w:rsidRDefault="003F0AA8" w:rsidP="003F0AA8">
            <w:pPr>
              <w:pStyle w:val="Obsahtabulky"/>
              <w:rPr>
                <w:rFonts w:asciiTheme="minorHAnsi" w:hAnsiTheme="minorHAnsi" w:cstheme="minorHAnsi"/>
              </w:rPr>
            </w:pPr>
            <w:r w:rsidRPr="00B93FFC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C78F8">
              <w:rPr>
                <w:rFonts w:asciiTheme="minorHAnsi" w:hAnsiTheme="minorHAnsi" w:cstheme="minorHAnsi"/>
              </w:rPr>
              <w:t>zapíše zlomek, rozšíří a zkrátí zlomek, z</w:t>
            </w:r>
            <w:r>
              <w:rPr>
                <w:rFonts w:asciiTheme="minorHAnsi" w:hAnsiTheme="minorHAnsi" w:cstheme="minorHAnsi"/>
              </w:rPr>
              <w:t>apíše zlomek v základním tvaru</w:t>
            </w:r>
          </w:p>
          <w:p w:rsidR="003F0AA8" w:rsidRPr="00B93FFC" w:rsidRDefault="003F0AA8" w:rsidP="00292335">
            <w:pPr>
              <w:pStyle w:val="Obsahtabulky"/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3F0AA8" w:rsidRPr="002E796B" w:rsidTr="003F0AA8">
        <w:tc>
          <w:tcPr>
            <w:tcW w:w="1634" w:type="dxa"/>
          </w:tcPr>
          <w:p w:rsidR="003F0AA8" w:rsidRPr="002E796B" w:rsidRDefault="003F0A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12253" w:type="dxa"/>
          </w:tcPr>
          <w:p w:rsidR="003F0AA8" w:rsidRPr="00347527" w:rsidRDefault="003F0AA8" w:rsidP="003F0AA8">
            <w:pPr>
              <w:pStyle w:val="Obsahtabulky"/>
              <w:rPr>
                <w:rFonts w:asciiTheme="minorHAnsi" w:hAnsiTheme="minorHAnsi" w:cstheme="minorHAnsi"/>
                <w:b/>
              </w:rPr>
            </w:pPr>
            <w:r w:rsidRPr="00347527">
              <w:rPr>
                <w:rFonts w:asciiTheme="minorHAnsi" w:hAnsiTheme="minorHAnsi" w:cstheme="minorHAnsi"/>
                <w:b/>
              </w:rPr>
              <w:t>Zlomky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347527">
              <w:rPr>
                <w:rFonts w:asciiTheme="minorHAnsi" w:hAnsiTheme="minorHAnsi" w:cstheme="minorHAnsi"/>
                <w:b/>
              </w:rPr>
              <w:t>Převrácené číslo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347527">
              <w:rPr>
                <w:rFonts w:asciiTheme="minorHAnsi" w:hAnsiTheme="minorHAnsi" w:cstheme="minorHAnsi"/>
                <w:b/>
              </w:rPr>
              <w:t>Smíšené číslo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347527">
              <w:rPr>
                <w:rFonts w:asciiTheme="minorHAnsi" w:hAnsiTheme="minorHAnsi" w:cstheme="minorHAnsi"/>
                <w:b/>
              </w:rPr>
              <w:t>Složený zlomek</w:t>
            </w:r>
          </w:p>
          <w:p w:rsidR="003F0AA8" w:rsidRDefault="003F0AA8" w:rsidP="003F0AA8">
            <w:pPr>
              <w:pStyle w:val="Obsahtabulky"/>
              <w:rPr>
                <w:rFonts w:asciiTheme="minorHAnsi" w:hAnsiTheme="minorHAnsi" w:cstheme="minorHAnsi"/>
              </w:rPr>
            </w:pPr>
            <w:r w:rsidRPr="00B93FFC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C78F8">
              <w:rPr>
                <w:rFonts w:asciiTheme="minorHAnsi" w:hAnsiTheme="minorHAnsi" w:cstheme="minorHAnsi"/>
              </w:rPr>
              <w:t xml:space="preserve">zapíše zlomek, </w:t>
            </w:r>
            <w:r w:rsidRPr="00347527">
              <w:rPr>
                <w:rFonts w:asciiTheme="minorHAnsi" w:hAnsiTheme="minorHAnsi" w:cstheme="minorHAnsi"/>
              </w:rPr>
              <w:t>převrácený zlomek</w:t>
            </w:r>
            <w:r>
              <w:rPr>
                <w:rFonts w:asciiTheme="minorHAnsi" w:hAnsiTheme="minorHAnsi" w:cstheme="minorHAnsi"/>
              </w:rPr>
              <w:t>,</w:t>
            </w:r>
            <w:r w:rsidRPr="000C78F8">
              <w:rPr>
                <w:rFonts w:asciiTheme="minorHAnsi" w:hAnsiTheme="minorHAnsi" w:cstheme="minorHAnsi"/>
              </w:rPr>
              <w:t xml:space="preserve"> rozšíří a zkrátí zlomek, z</w:t>
            </w:r>
            <w:r>
              <w:rPr>
                <w:rFonts w:asciiTheme="minorHAnsi" w:hAnsiTheme="minorHAnsi" w:cstheme="minorHAnsi"/>
              </w:rPr>
              <w:t>apíše zlomek v základním tvaru</w:t>
            </w:r>
          </w:p>
          <w:p w:rsidR="003F0AA8" w:rsidRDefault="003F0AA8" w:rsidP="003F0AA8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47527">
              <w:rPr>
                <w:rFonts w:asciiTheme="minorHAnsi" w:hAnsiTheme="minorHAnsi" w:cstheme="minorHAnsi"/>
              </w:rPr>
              <w:t>převede smíšené číslo na zlomek a naopak, upraví složený zlomek</w:t>
            </w:r>
          </w:p>
          <w:p w:rsidR="003F0AA8" w:rsidRPr="00347527" w:rsidRDefault="003F0AA8" w:rsidP="003F0AA8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47527">
              <w:rPr>
                <w:rFonts w:asciiTheme="minorHAnsi" w:hAnsiTheme="minorHAnsi" w:cstheme="minorHAnsi"/>
              </w:rPr>
              <w:t xml:space="preserve">provádí početní operace se zlomky </w:t>
            </w:r>
          </w:p>
          <w:p w:rsidR="003F0AA8" w:rsidRPr="00347527" w:rsidRDefault="003F0AA8" w:rsidP="003F0AA8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47527">
              <w:rPr>
                <w:rFonts w:asciiTheme="minorHAnsi" w:hAnsiTheme="minorHAnsi" w:cstheme="minorHAnsi"/>
              </w:rPr>
              <w:t>vyjádří racionální čísla více způsoby a vzájemně je převádí (zlomky, desetinná čísla)</w:t>
            </w:r>
          </w:p>
          <w:p w:rsidR="003F0AA8" w:rsidRPr="00B93FFC" w:rsidRDefault="003F0AA8" w:rsidP="003F0AA8">
            <w:pPr>
              <w:pStyle w:val="Obsahtabulky"/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47527">
              <w:rPr>
                <w:rFonts w:asciiTheme="minorHAnsi" w:hAnsiTheme="minorHAnsi" w:cstheme="minorHAnsi"/>
              </w:rPr>
              <w:t>využívá nejmenší společný násobek při určován</w:t>
            </w:r>
            <w:r>
              <w:rPr>
                <w:rFonts w:asciiTheme="minorHAnsi" w:hAnsiTheme="minorHAnsi" w:cstheme="minorHAnsi"/>
              </w:rPr>
              <w:t>í společného jmenovatele zlomků</w:t>
            </w:r>
          </w:p>
        </w:tc>
      </w:tr>
      <w:tr w:rsidR="003F0AA8" w:rsidRPr="002E796B" w:rsidTr="003F0AA8">
        <w:tc>
          <w:tcPr>
            <w:tcW w:w="1634" w:type="dxa"/>
          </w:tcPr>
          <w:p w:rsidR="003F0AA8" w:rsidRPr="002E796B" w:rsidRDefault="003F0A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prosinec</w:t>
            </w:r>
          </w:p>
        </w:tc>
        <w:tc>
          <w:tcPr>
            <w:tcW w:w="12253" w:type="dxa"/>
          </w:tcPr>
          <w:p w:rsidR="003F0AA8" w:rsidRPr="00347527" w:rsidRDefault="003F0AA8" w:rsidP="003F0AA8">
            <w:pPr>
              <w:pStyle w:val="Obsahtabulky"/>
              <w:rPr>
                <w:rFonts w:asciiTheme="minorHAnsi" w:hAnsiTheme="minorHAnsi" w:cstheme="minorHAnsi"/>
                <w:b/>
              </w:rPr>
            </w:pPr>
            <w:r w:rsidRPr="00347527">
              <w:rPr>
                <w:rFonts w:asciiTheme="minorHAnsi" w:hAnsiTheme="minorHAnsi" w:cstheme="minorHAnsi"/>
                <w:b/>
              </w:rPr>
              <w:t>Zlomky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347527">
              <w:rPr>
                <w:rFonts w:asciiTheme="minorHAnsi" w:hAnsiTheme="minorHAnsi" w:cstheme="minorHAnsi"/>
                <w:b/>
              </w:rPr>
              <w:t>Převrácené číslo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347527">
              <w:rPr>
                <w:rFonts w:asciiTheme="minorHAnsi" w:hAnsiTheme="minorHAnsi" w:cstheme="minorHAnsi"/>
                <w:b/>
              </w:rPr>
              <w:t>Smíšené číslo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347527">
              <w:rPr>
                <w:rFonts w:asciiTheme="minorHAnsi" w:hAnsiTheme="minorHAnsi" w:cstheme="minorHAnsi"/>
                <w:b/>
              </w:rPr>
              <w:t>Složený zlomek</w:t>
            </w:r>
          </w:p>
          <w:p w:rsidR="003F0AA8" w:rsidRDefault="003F0AA8" w:rsidP="003F0AA8">
            <w:pPr>
              <w:pStyle w:val="Obsahtabulky"/>
              <w:rPr>
                <w:rFonts w:asciiTheme="minorHAnsi" w:hAnsiTheme="minorHAnsi" w:cstheme="minorHAnsi"/>
              </w:rPr>
            </w:pPr>
            <w:r w:rsidRPr="00B93FFC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C78F8">
              <w:rPr>
                <w:rFonts w:asciiTheme="minorHAnsi" w:hAnsiTheme="minorHAnsi" w:cstheme="minorHAnsi"/>
              </w:rPr>
              <w:t xml:space="preserve">zapíše zlomek, </w:t>
            </w:r>
            <w:r w:rsidRPr="00347527">
              <w:rPr>
                <w:rFonts w:asciiTheme="minorHAnsi" w:hAnsiTheme="minorHAnsi" w:cstheme="minorHAnsi"/>
              </w:rPr>
              <w:t>převrácený zlomek</w:t>
            </w:r>
            <w:r>
              <w:rPr>
                <w:rFonts w:asciiTheme="minorHAnsi" w:hAnsiTheme="minorHAnsi" w:cstheme="minorHAnsi"/>
              </w:rPr>
              <w:t>,</w:t>
            </w:r>
            <w:r w:rsidRPr="000C78F8">
              <w:rPr>
                <w:rFonts w:asciiTheme="minorHAnsi" w:hAnsiTheme="minorHAnsi" w:cstheme="minorHAnsi"/>
              </w:rPr>
              <w:t xml:space="preserve"> rozšíří a zkrátí zlomek, z</w:t>
            </w:r>
            <w:r>
              <w:rPr>
                <w:rFonts w:asciiTheme="minorHAnsi" w:hAnsiTheme="minorHAnsi" w:cstheme="minorHAnsi"/>
              </w:rPr>
              <w:t>apíše zlomek v základním tvaru</w:t>
            </w:r>
          </w:p>
          <w:p w:rsidR="003F0AA8" w:rsidRDefault="003F0AA8" w:rsidP="003F0AA8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47527">
              <w:rPr>
                <w:rFonts w:asciiTheme="minorHAnsi" w:hAnsiTheme="minorHAnsi" w:cstheme="minorHAnsi"/>
              </w:rPr>
              <w:t>převede smíšené číslo na zlomek a naopak, upraví složený zlomek</w:t>
            </w:r>
          </w:p>
          <w:p w:rsidR="003F0AA8" w:rsidRPr="00347527" w:rsidRDefault="003F0AA8" w:rsidP="003F0AA8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47527">
              <w:rPr>
                <w:rFonts w:asciiTheme="minorHAnsi" w:hAnsiTheme="minorHAnsi" w:cstheme="minorHAnsi"/>
              </w:rPr>
              <w:t xml:space="preserve">provádí početní operace se zlomky </w:t>
            </w:r>
          </w:p>
          <w:p w:rsidR="003F0AA8" w:rsidRPr="00347527" w:rsidRDefault="003F0AA8" w:rsidP="003F0AA8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47527">
              <w:rPr>
                <w:rFonts w:asciiTheme="minorHAnsi" w:hAnsiTheme="minorHAnsi" w:cstheme="minorHAnsi"/>
              </w:rPr>
              <w:t>vyjádří racionální čísla více způsoby a vzájemně je převádí (zlomky, desetinná čísla)</w:t>
            </w:r>
          </w:p>
          <w:p w:rsidR="003F0AA8" w:rsidRDefault="003F0AA8" w:rsidP="003F0AA8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47527">
              <w:rPr>
                <w:rFonts w:asciiTheme="minorHAnsi" w:hAnsiTheme="minorHAnsi" w:cstheme="minorHAnsi"/>
              </w:rPr>
              <w:t>využívá nejmenší společný násobek při určován</w:t>
            </w:r>
            <w:r>
              <w:rPr>
                <w:rFonts w:asciiTheme="minorHAnsi" w:hAnsiTheme="minorHAnsi" w:cstheme="minorHAnsi"/>
              </w:rPr>
              <w:t>í společného jmenovatele zlomků</w:t>
            </w:r>
          </w:p>
          <w:p w:rsidR="003F0AA8" w:rsidRPr="00B93FFC" w:rsidRDefault="003F0AA8" w:rsidP="003F0AA8">
            <w:pPr>
              <w:pStyle w:val="Obsahtabulky"/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provádí početní operace v oboru racionálních čísel</w:t>
            </w:r>
          </w:p>
        </w:tc>
      </w:tr>
      <w:tr w:rsidR="003F0AA8" w:rsidRPr="002E796B" w:rsidTr="003F0AA8">
        <w:tc>
          <w:tcPr>
            <w:tcW w:w="1634" w:type="dxa"/>
          </w:tcPr>
          <w:p w:rsidR="003F0AA8" w:rsidRPr="002E796B" w:rsidRDefault="003F0A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leden</w:t>
            </w:r>
          </w:p>
        </w:tc>
        <w:tc>
          <w:tcPr>
            <w:tcW w:w="12253" w:type="dxa"/>
          </w:tcPr>
          <w:p w:rsidR="003F0AA8" w:rsidRDefault="003F0AA8" w:rsidP="003F0AA8">
            <w:pPr>
              <w:pStyle w:val="Obsahtabulky"/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Poměr, úměra, trojčlenka</w:t>
            </w:r>
            <w:r w:rsidR="00FA1FB9">
              <w:rPr>
                <w:rFonts w:asciiTheme="minorHAnsi" w:hAnsiTheme="minorHAnsi" w:cstheme="minorHAnsi"/>
                <w:b/>
              </w:rPr>
              <w:t>, měřítko</w:t>
            </w:r>
          </w:p>
          <w:p w:rsidR="00FA1FB9" w:rsidRDefault="00FA1FB9" w:rsidP="003F0AA8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FA1FB9">
              <w:rPr>
                <w:rFonts w:asciiTheme="minorHAnsi" w:hAnsiTheme="minorHAnsi" w:cstheme="minorHAnsi"/>
              </w:rPr>
              <w:t>užívá poměr ke kvantitativnímu vyjádření vztahu celek – část</w:t>
            </w:r>
          </w:p>
          <w:p w:rsidR="00FA1FB9" w:rsidRDefault="00FA1FB9" w:rsidP="003F0AA8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FA1FB9">
              <w:rPr>
                <w:rFonts w:asciiTheme="minorHAnsi" w:hAnsiTheme="minorHAnsi" w:cstheme="minorHAnsi"/>
              </w:rPr>
              <w:t>navzájem převádí různá vyjádření vztahu celek – část</w:t>
            </w:r>
          </w:p>
          <w:p w:rsidR="00FA1FB9" w:rsidRDefault="00FA1FB9" w:rsidP="00FA1FB9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FA1FB9">
              <w:rPr>
                <w:rFonts w:asciiTheme="minorHAnsi" w:hAnsiTheme="minorHAnsi" w:cstheme="minorHAnsi"/>
              </w:rPr>
              <w:t xml:space="preserve"> dělí celek na části v daném poměru, změní číslo v daném poměru</w:t>
            </w:r>
          </w:p>
          <w:p w:rsidR="00FA1FB9" w:rsidRDefault="00FA1FB9" w:rsidP="00FA1FB9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FA1FB9">
              <w:rPr>
                <w:rFonts w:asciiTheme="minorHAnsi" w:hAnsiTheme="minorHAnsi" w:cstheme="minorHAnsi"/>
              </w:rPr>
              <w:t xml:space="preserve">upravuje poměr rozšiřováním a krácením </w:t>
            </w:r>
          </w:p>
          <w:p w:rsidR="00FA1FB9" w:rsidRDefault="00FA1FB9" w:rsidP="00FA1FB9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FA1FB9">
              <w:rPr>
                <w:rFonts w:asciiTheme="minorHAnsi" w:hAnsiTheme="minorHAnsi" w:cstheme="minorHAnsi"/>
              </w:rPr>
              <w:t>vypočítá neznámý člen úměry</w:t>
            </w:r>
          </w:p>
          <w:p w:rsidR="00FA1FB9" w:rsidRDefault="00FA1FB9" w:rsidP="00FA1FB9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FA1FB9">
              <w:rPr>
                <w:rFonts w:asciiTheme="minorHAnsi" w:hAnsiTheme="minorHAnsi" w:cstheme="minorHAnsi"/>
              </w:rPr>
              <w:t xml:space="preserve"> řeší úlohy s využitím poměru a trojčlenky</w:t>
            </w:r>
          </w:p>
          <w:p w:rsidR="00FA1FB9" w:rsidRPr="00FA1FB9" w:rsidRDefault="00FA1FB9" w:rsidP="00FA1FB9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bookmarkStart w:id="0" w:name="_GoBack"/>
            <w:bookmarkEnd w:id="0"/>
            <w:r w:rsidRPr="00FA1FB9">
              <w:rPr>
                <w:rFonts w:asciiTheme="minorHAnsi" w:hAnsiTheme="minorHAnsi" w:cstheme="minorHAnsi"/>
              </w:rPr>
              <w:t>využívá měřítko mapy (plánu) k výpočtu, odvodí měřítko mapy (plánu) ze zadaných údajů</w:t>
            </w:r>
          </w:p>
        </w:tc>
      </w:tr>
    </w:tbl>
    <w:p w:rsidR="00A94427" w:rsidRDefault="00A94427">
      <w:pPr>
        <w:rPr>
          <w:rFonts w:cstheme="minorHAnsi"/>
          <w:sz w:val="24"/>
          <w:szCs w:val="24"/>
        </w:rPr>
      </w:pPr>
    </w:p>
    <w:sectPr w:rsidR="00A94427" w:rsidSect="00B36E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 w15:restartNumberingAfterBreak="0">
    <w:nsid w:val="1FE13D90"/>
    <w:multiLevelType w:val="hybridMultilevel"/>
    <w:tmpl w:val="1B1A308C"/>
    <w:lvl w:ilvl="0" w:tplc="C6ECE42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43452"/>
    <w:multiLevelType w:val="hybridMultilevel"/>
    <w:tmpl w:val="5956AF7C"/>
    <w:lvl w:ilvl="0" w:tplc="DCA67F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34355"/>
    <w:multiLevelType w:val="hybridMultilevel"/>
    <w:tmpl w:val="93BAADC0"/>
    <w:lvl w:ilvl="0" w:tplc="5608CEAE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</w:rPr>
    </w:lvl>
    <w:lvl w:ilvl="1" w:tplc="70D8A2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77A96"/>
    <w:multiLevelType w:val="hybridMultilevel"/>
    <w:tmpl w:val="371232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52589"/>
    <w:multiLevelType w:val="hybridMultilevel"/>
    <w:tmpl w:val="4B1622B2"/>
    <w:lvl w:ilvl="0" w:tplc="BC825C2A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73"/>
    <w:rsid w:val="00292335"/>
    <w:rsid w:val="002E796B"/>
    <w:rsid w:val="0037126C"/>
    <w:rsid w:val="003F0AA8"/>
    <w:rsid w:val="005622B2"/>
    <w:rsid w:val="007F045F"/>
    <w:rsid w:val="009500C3"/>
    <w:rsid w:val="009A514C"/>
    <w:rsid w:val="00A94427"/>
    <w:rsid w:val="00B36E54"/>
    <w:rsid w:val="00B93FFC"/>
    <w:rsid w:val="00BA52ED"/>
    <w:rsid w:val="00BB0036"/>
    <w:rsid w:val="00C37E7E"/>
    <w:rsid w:val="00CE2E73"/>
    <w:rsid w:val="00E01EB3"/>
    <w:rsid w:val="00EB75F0"/>
    <w:rsid w:val="00F125E1"/>
    <w:rsid w:val="00FA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6331"/>
  <w15:chartTrackingRefBased/>
  <w15:docId w15:val="{76032A23-EDC1-4FEA-8C16-3327FD25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B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BB003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B003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B003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13</cp:revision>
  <dcterms:created xsi:type="dcterms:W3CDTF">2020-05-01T09:34:00Z</dcterms:created>
  <dcterms:modified xsi:type="dcterms:W3CDTF">2023-09-17T17:08:00Z</dcterms:modified>
</cp:coreProperties>
</file>