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35BB5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učiva</w:t>
      </w:r>
      <w:r w:rsidRPr="00774026">
        <w:rPr>
          <w:b/>
        </w:rPr>
        <w:t xml:space="preserve"> </w:t>
      </w:r>
      <w:r>
        <w:rPr>
          <w:b/>
        </w:rPr>
        <w:t xml:space="preserve">- </w:t>
      </w:r>
      <w:r w:rsidR="00A86018">
        <w:rPr>
          <w:b/>
        </w:rPr>
        <w:t xml:space="preserve">Dějepis 9. </w:t>
      </w:r>
      <w:r w:rsidR="002E46F1" w:rsidRPr="00774026">
        <w:rPr>
          <w:b/>
        </w:rPr>
        <w:t>třída</w:t>
      </w:r>
      <w:r>
        <w:rPr>
          <w:b/>
        </w:rPr>
        <w:t xml:space="preserve"> </w:t>
      </w:r>
      <w:r w:rsidR="00A86018">
        <w:rPr>
          <w:b/>
        </w:rPr>
        <w:t>duben-červen</w:t>
      </w:r>
      <w:r w:rsidR="00FC0F22">
        <w:rPr>
          <w:b/>
        </w:rPr>
        <w:t xml:space="preserve"> 2022</w:t>
      </w:r>
    </w:p>
    <w:tbl>
      <w:tblPr>
        <w:tblStyle w:val="Mkatabulky"/>
        <w:tblW w:w="15417" w:type="dxa"/>
        <w:tblLayout w:type="fixed"/>
        <w:tblLook w:val="04A0"/>
      </w:tblPr>
      <w:tblGrid>
        <w:gridCol w:w="1526"/>
        <w:gridCol w:w="2977"/>
        <w:gridCol w:w="283"/>
        <w:gridCol w:w="4678"/>
        <w:gridCol w:w="5953"/>
      </w:tblGrid>
      <w:tr w:rsidR="002E46F1" w:rsidTr="00467060">
        <w:tc>
          <w:tcPr>
            <w:tcW w:w="1526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2977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467060">
        <w:trPr>
          <w:trHeight w:val="1754"/>
        </w:trPr>
        <w:tc>
          <w:tcPr>
            <w:tcW w:w="1526" w:type="dxa"/>
          </w:tcPr>
          <w:p w:rsidR="002E46F1" w:rsidRDefault="002E46F1"/>
          <w:p w:rsidR="002E46F1" w:rsidRPr="003005D4" w:rsidRDefault="00A86018">
            <w:pPr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2977" w:type="dxa"/>
          </w:tcPr>
          <w:p w:rsidR="00820E6E" w:rsidRDefault="00820E6E"/>
          <w:p w:rsidR="002368DA" w:rsidRDefault="00A86018">
            <w:r>
              <w:t>- uvádí příklady vlivu války na lidskou společnost</w:t>
            </w:r>
          </w:p>
          <w:p w:rsidR="00A86018" w:rsidRDefault="00A86018">
            <w:r>
              <w:t>- popíše poválečné uspořádání světa</w:t>
            </w:r>
          </w:p>
          <w:p w:rsidR="00A86018" w:rsidRDefault="00A86018">
            <w:r>
              <w:t>- charakterizuje specifikace vývoje v jednotlivých zemích</w:t>
            </w:r>
          </w:p>
          <w:p w:rsidR="002F418F" w:rsidRDefault="002F418F" w:rsidP="002F418F">
            <w:r>
              <w:t xml:space="preserve">- vysvětlí pojem železná opona </w:t>
            </w:r>
          </w:p>
          <w:p w:rsidR="002F418F" w:rsidRDefault="002F418F" w:rsidP="002F418F">
            <w:r>
              <w:t>a uvede příklady střetávání obou bloků</w:t>
            </w:r>
          </w:p>
          <w:p w:rsidR="00A86018" w:rsidRDefault="00A86018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70"/>
        </w:trPr>
        <w:tc>
          <w:tcPr>
            <w:tcW w:w="1526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A86018">
            <w:pPr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2977" w:type="dxa"/>
          </w:tcPr>
          <w:p w:rsidR="006C1CD3" w:rsidRDefault="006C1CD3" w:rsidP="003F5F55"/>
          <w:p w:rsidR="00A70809" w:rsidRDefault="00A86018" w:rsidP="002368DA">
            <w:r>
              <w:t xml:space="preserve">-popíše proces nastolení komunistické totality v návaznosti na průběh a </w:t>
            </w:r>
          </w:p>
          <w:p w:rsidR="00A70809" w:rsidRDefault="00A86018" w:rsidP="002368DA">
            <w:r>
              <w:t>výsledek 2. světové války</w:t>
            </w:r>
          </w:p>
          <w:p w:rsidR="00A86018" w:rsidRDefault="00A86018" w:rsidP="002368DA">
            <w:r>
              <w:t>- jmenuje klíčové momenty</w:t>
            </w:r>
            <w:r w:rsidR="00A70809">
              <w:t xml:space="preserve"> poválečných dějin</w:t>
            </w:r>
          </w:p>
          <w:p w:rsidR="00A86018" w:rsidRDefault="00A86018" w:rsidP="002368DA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2632"/>
        </w:trPr>
        <w:tc>
          <w:tcPr>
            <w:tcW w:w="1526" w:type="dxa"/>
          </w:tcPr>
          <w:p w:rsidR="00467060" w:rsidRDefault="00467060">
            <w:pPr>
              <w:rPr>
                <w:b/>
              </w:rPr>
            </w:pPr>
          </w:p>
          <w:p w:rsidR="00A86018" w:rsidRPr="003005D4" w:rsidRDefault="00A86018">
            <w:pPr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2977" w:type="dxa"/>
          </w:tcPr>
          <w:p w:rsidR="001C1684" w:rsidRDefault="002F418F" w:rsidP="00662356">
            <w:r>
              <w:t xml:space="preserve">- </w:t>
            </w:r>
            <w:r w:rsidR="00A70809">
              <w:t>vysvětlí a na příkladech doloží mocenské a politické důvody euroatlantické hospodářské a vojenské spolupráce</w:t>
            </w:r>
          </w:p>
          <w:p w:rsidR="00A70809" w:rsidRDefault="00A70809" w:rsidP="00662356">
            <w:r>
              <w:t>- porovná postavení rozvojových zemí</w:t>
            </w:r>
          </w:p>
          <w:p w:rsidR="00A70809" w:rsidRDefault="00A70809" w:rsidP="00662356">
            <w:r>
              <w:t>- demonstruje ekonomické, politické a sociální problémy zemí třetího světa</w:t>
            </w:r>
          </w:p>
          <w:p w:rsidR="00A86018" w:rsidRDefault="00A86018" w:rsidP="00662356"/>
          <w:p w:rsidR="003F5F55" w:rsidRDefault="003F5F55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9B7256" w:rsidRDefault="009B7256" w:rsidP="00662356"/>
          <w:p w:rsidR="00A86018" w:rsidRDefault="00A86018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47" w:rsidRDefault="00191947" w:rsidP="009B7256">
      <w:pPr>
        <w:spacing w:after="0" w:line="240" w:lineRule="auto"/>
      </w:pPr>
      <w:r>
        <w:separator/>
      </w:r>
    </w:p>
  </w:endnote>
  <w:endnote w:type="continuationSeparator" w:id="0">
    <w:p w:rsidR="00191947" w:rsidRDefault="00191947" w:rsidP="009B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47" w:rsidRDefault="00191947" w:rsidP="009B7256">
      <w:pPr>
        <w:spacing w:after="0" w:line="240" w:lineRule="auto"/>
      </w:pPr>
      <w:r>
        <w:separator/>
      </w:r>
    </w:p>
  </w:footnote>
  <w:footnote w:type="continuationSeparator" w:id="0">
    <w:p w:rsidR="00191947" w:rsidRDefault="00191947" w:rsidP="009B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F1"/>
    <w:rsid w:val="00191947"/>
    <w:rsid w:val="001B2154"/>
    <w:rsid w:val="001B6A23"/>
    <w:rsid w:val="001C1684"/>
    <w:rsid w:val="002368DA"/>
    <w:rsid w:val="002E46F1"/>
    <w:rsid w:val="002F418F"/>
    <w:rsid w:val="003005D4"/>
    <w:rsid w:val="003A3858"/>
    <w:rsid w:val="003C48D8"/>
    <w:rsid w:val="003F591A"/>
    <w:rsid w:val="003F5F55"/>
    <w:rsid w:val="00435BB5"/>
    <w:rsid w:val="00447E97"/>
    <w:rsid w:val="00467060"/>
    <w:rsid w:val="004849B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9A0954"/>
    <w:rsid w:val="009B7256"/>
    <w:rsid w:val="00A70809"/>
    <w:rsid w:val="00A86018"/>
    <w:rsid w:val="00B96DAB"/>
    <w:rsid w:val="00BD5D3F"/>
    <w:rsid w:val="00C10BE3"/>
    <w:rsid w:val="00C87A17"/>
    <w:rsid w:val="00CA7EA7"/>
    <w:rsid w:val="00D14E7D"/>
    <w:rsid w:val="00DD5700"/>
    <w:rsid w:val="00E84632"/>
    <w:rsid w:val="00EB1885"/>
    <w:rsid w:val="00EE177E"/>
    <w:rsid w:val="00F67B84"/>
    <w:rsid w:val="00FB1FF8"/>
    <w:rsid w:val="00FC0F2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256"/>
  </w:style>
  <w:style w:type="paragraph" w:styleId="Zpat">
    <w:name w:val="footer"/>
    <w:basedOn w:val="Normln"/>
    <w:link w:val="Zpat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2022-02-12T19:57:00Z</dcterms:created>
  <dcterms:modified xsi:type="dcterms:W3CDTF">2022-02-12T19:57:00Z</dcterms:modified>
</cp:coreProperties>
</file>