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1555"/>
        <w:gridCol w:w="4677"/>
        <w:gridCol w:w="4395"/>
        <w:gridCol w:w="4677"/>
      </w:tblGrid>
      <w:tr w:rsidR="008F552D" w:rsidRPr="00A27946" w:rsidTr="00BA7DF9">
        <w:tc>
          <w:tcPr>
            <w:tcW w:w="1555" w:type="dxa"/>
          </w:tcPr>
          <w:p w:rsidR="008F552D" w:rsidRPr="00A27946" w:rsidRDefault="008F552D" w:rsidP="00BA7DF9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 </w:t>
            </w:r>
            <w:r w:rsidR="00BA7DF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F552D" w:rsidRPr="00A27946" w:rsidRDefault="008F552D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8F552D" w:rsidRPr="00A27946" w:rsidTr="00BA7DF9">
        <w:tc>
          <w:tcPr>
            <w:tcW w:w="1555" w:type="dxa"/>
          </w:tcPr>
          <w:p w:rsidR="008F552D" w:rsidRPr="00A27946" w:rsidRDefault="008F552D" w:rsidP="00E01EB3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</w:tcPr>
          <w:p w:rsidR="008F552D" w:rsidRPr="00A27946" w:rsidRDefault="0078781C" w:rsidP="00E01EB3">
            <w:pPr>
              <w:pStyle w:val="Obsahtabulky"/>
              <w:rPr>
                <w:rFonts w:asciiTheme="minorHAnsi" w:hAnsiTheme="minorHAnsi" w:cstheme="minorHAnsi"/>
              </w:rPr>
            </w:pPr>
            <w:r w:rsidRPr="00A27946">
              <w:rPr>
                <w:rFonts w:asciiTheme="minorHAnsi" w:hAnsiTheme="minorHAnsi" w:cstheme="minorHAnsi"/>
              </w:rPr>
              <w:t>U</w:t>
            </w:r>
            <w:r w:rsidR="008F552D" w:rsidRPr="00A27946">
              <w:rPr>
                <w:rFonts w:asciiTheme="minorHAnsi" w:hAnsiTheme="minorHAnsi" w:cstheme="minorHAnsi"/>
              </w:rPr>
              <w:t>čivo</w:t>
            </w:r>
            <w:r>
              <w:rPr>
                <w:rFonts w:asciiTheme="minorHAnsi" w:hAnsiTheme="minorHAnsi" w:cstheme="minorHAnsi"/>
              </w:rPr>
              <w:t xml:space="preserve"> - </w:t>
            </w:r>
            <w:bookmarkStart w:id="0" w:name="_GoBack"/>
            <w:r w:rsidRPr="0078781C">
              <w:rPr>
                <w:rFonts w:asciiTheme="minorHAnsi" w:hAnsiTheme="minorHAnsi" w:cstheme="minorHAnsi"/>
                <w:b/>
              </w:rPr>
              <w:t>OPAKOVÁNÍ</w:t>
            </w:r>
            <w:bookmarkEnd w:id="0"/>
          </w:p>
        </w:tc>
        <w:tc>
          <w:tcPr>
            <w:tcW w:w="4395" w:type="dxa"/>
          </w:tcPr>
          <w:p w:rsidR="008F552D" w:rsidRPr="00A27946" w:rsidRDefault="00BA7DF9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4677" w:type="dxa"/>
          </w:tcPr>
          <w:p w:rsidR="008F552D" w:rsidRPr="00A27946" w:rsidRDefault="008F552D" w:rsidP="008F552D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  <w:vMerge w:val="restart"/>
          </w:tcPr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Pr="00A27946" w:rsidRDefault="00BA7DF9" w:rsidP="003E5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září</w:t>
            </w:r>
          </w:p>
        </w:tc>
        <w:tc>
          <w:tcPr>
            <w:tcW w:w="4677" w:type="dxa"/>
          </w:tcPr>
          <w:p w:rsidR="00BA7DF9" w:rsidRPr="00BA7DF9" w:rsidRDefault="00BA7DF9" w:rsidP="0037126C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BA7DF9">
              <w:rPr>
                <w:rFonts w:asciiTheme="minorHAnsi" w:hAnsiTheme="minorHAnsi" w:cstheme="minorHAnsi"/>
                <w:b/>
              </w:rPr>
              <w:t>Rovnice - Lineární rovnice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řeší lineární rovnice pomocí ekvivalentních úprav a provádí zkoušku správnosti řešení rovnice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určí</w:t>
            </w:r>
            <w:r w:rsidRPr="00A27946">
              <w:rPr>
                <w:rFonts w:asciiTheme="minorHAnsi" w:hAnsiTheme="minorHAnsi" w:cstheme="minorHAnsi"/>
              </w:rPr>
              <w:t>, jestli má rovnice jedno řešení, nekonečně mnoho řešení, nebo nemá řešení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sestaví rovnici ze zadaných údajů slovní úlohy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27946">
              <w:rPr>
                <w:rFonts w:asciiTheme="minorHAnsi" w:hAnsiTheme="minorHAnsi" w:cstheme="minorHAnsi"/>
              </w:rPr>
              <w:t>při řešení úloh označí neznámou a sestaví rovnici</w:t>
            </w:r>
            <w:r>
              <w:t xml:space="preserve">, </w:t>
            </w:r>
            <w:r w:rsidRPr="00A27946">
              <w:rPr>
                <w:rFonts w:asciiTheme="minorHAnsi" w:hAnsiTheme="minorHAnsi" w:cstheme="minorHAnsi"/>
              </w:rPr>
              <w:t>výsled</w:t>
            </w:r>
            <w:r>
              <w:rPr>
                <w:rFonts w:asciiTheme="minorHAnsi" w:hAnsiTheme="minorHAnsi" w:cstheme="minorHAnsi"/>
              </w:rPr>
              <w:t>e</w:t>
            </w:r>
            <w:r w:rsidRPr="00A27946">
              <w:rPr>
                <w:rFonts w:asciiTheme="minorHAnsi" w:hAnsiTheme="minorHAnsi" w:cstheme="minorHAnsi"/>
              </w:rPr>
              <w:t>k řešen</w:t>
            </w:r>
            <w:r>
              <w:rPr>
                <w:rFonts w:asciiTheme="minorHAnsi" w:hAnsiTheme="minorHAnsi" w:cstheme="minorHAnsi"/>
              </w:rPr>
              <w:t>í</w:t>
            </w:r>
            <w:r w:rsidRPr="00A27946">
              <w:rPr>
                <w:rFonts w:asciiTheme="minorHAnsi" w:hAnsiTheme="minorHAnsi" w:cstheme="minorHAnsi"/>
              </w:rPr>
              <w:t xml:space="preserve"> slovní úlohy ověří zkouškou</w:t>
            </w:r>
          </w:p>
        </w:tc>
        <w:tc>
          <w:tcPr>
            <w:tcW w:w="4395" w:type="dxa"/>
          </w:tcPr>
          <w:p w:rsidR="00BA7DF9" w:rsidRPr="00A27946" w:rsidRDefault="00BA7DF9" w:rsidP="008F552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  <w:vMerge/>
          </w:tcPr>
          <w:p w:rsidR="00BA7DF9" w:rsidRPr="00A27946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7DF9" w:rsidRPr="00BA7DF9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BA7DF9">
              <w:rPr>
                <w:rFonts w:asciiTheme="minorHAnsi" w:hAnsiTheme="minorHAnsi" w:cstheme="minorHAnsi"/>
                <w:b/>
              </w:rPr>
              <w:t xml:space="preserve">Kruh, kružnice </w:t>
            </w:r>
          </w:p>
          <w:p w:rsidR="00BA7DF9" w:rsidRPr="00BA7DF9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A7DF9">
              <w:rPr>
                <w:rFonts w:asciiTheme="minorHAnsi" w:hAnsiTheme="minorHAnsi" w:cstheme="minorHAnsi"/>
              </w:rPr>
              <w:t>definuje a sestrojí kružnici a kruh, vysvětlí vztah mezi poloměrem a průměrem</w:t>
            </w:r>
          </w:p>
          <w:p w:rsidR="00BA7DF9" w:rsidRPr="00A27946" w:rsidRDefault="00BA7DF9" w:rsidP="00BA7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BA7DF9">
              <w:rPr>
                <w:rFonts w:cstheme="minorHAnsi"/>
                <w:sz w:val="24"/>
                <w:szCs w:val="24"/>
              </w:rPr>
              <w:t>vypočítá obvod a obsah kruhu a délku kružnice pomocí vzorců</w:t>
            </w:r>
          </w:p>
        </w:tc>
        <w:tc>
          <w:tcPr>
            <w:tcW w:w="4395" w:type="dxa"/>
          </w:tcPr>
          <w:p w:rsidR="00BA7DF9" w:rsidRPr="00A27946" w:rsidRDefault="00BA7DF9" w:rsidP="005D7EC1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C169C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  <w:vMerge/>
          </w:tcPr>
          <w:p w:rsidR="00BA7DF9" w:rsidRPr="00A27946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7DF9" w:rsidRPr="00BA7DF9" w:rsidRDefault="00BA7DF9" w:rsidP="00BA7DF9">
            <w:pPr>
              <w:pStyle w:val="Obsahtabulky"/>
              <w:snapToGrid w:val="0"/>
              <w:ind w:left="37"/>
              <w:rPr>
                <w:rFonts w:asciiTheme="minorHAnsi" w:hAnsiTheme="minorHAnsi" w:cstheme="minorHAnsi"/>
                <w:b/>
              </w:rPr>
            </w:pPr>
            <w:r w:rsidRPr="00BA7DF9">
              <w:rPr>
                <w:rFonts w:asciiTheme="minorHAnsi" w:hAnsiTheme="minorHAnsi" w:cstheme="minorHAnsi"/>
                <w:b/>
              </w:rPr>
              <w:t>Kruh, kružnice - Množiny všech bodů dané vlastnosti - Thaletova kružnice</w:t>
            </w:r>
          </w:p>
          <w:p w:rsidR="00BA7DF9" w:rsidRPr="00BA7DF9" w:rsidRDefault="00BA7DF9" w:rsidP="00BA7DF9">
            <w:pPr>
              <w:pStyle w:val="Obsahtabulky"/>
              <w:snapToGrid w:val="0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A7DF9">
              <w:rPr>
                <w:rFonts w:asciiTheme="minorHAnsi" w:hAnsiTheme="minorHAnsi" w:cstheme="minorHAnsi"/>
              </w:rPr>
              <w:t>využívá pojem množina všech bodů dané</w:t>
            </w:r>
          </w:p>
          <w:p w:rsidR="00BA7DF9" w:rsidRDefault="00BA7DF9" w:rsidP="00BA7DF9">
            <w:pPr>
              <w:pStyle w:val="Obsahtabulky"/>
              <w:snapToGrid w:val="0"/>
              <w:ind w:left="37"/>
              <w:rPr>
                <w:rFonts w:asciiTheme="minorHAnsi" w:hAnsiTheme="minorHAnsi" w:cstheme="minorHAnsi"/>
              </w:rPr>
            </w:pPr>
            <w:r w:rsidRPr="00BA7DF9">
              <w:rPr>
                <w:rFonts w:asciiTheme="minorHAnsi" w:hAnsiTheme="minorHAnsi" w:cstheme="minorHAnsi"/>
              </w:rPr>
              <w:t xml:space="preserve"> vlastnosti</w:t>
            </w:r>
          </w:p>
          <w:p w:rsidR="00BA7DF9" w:rsidRPr="00A27946" w:rsidRDefault="00BA7DF9" w:rsidP="00BA7DF9">
            <w:pPr>
              <w:pStyle w:val="Obsahtabulky"/>
              <w:snapToGrid w:val="0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 xml:space="preserve">určí vzájemnou polohu kružnice a přímky (tečna, sečna, vnější přímka), vzájemnou polohu dvou kružnic (body dotyku) </w:t>
            </w:r>
          </w:p>
          <w:p w:rsidR="00BA7DF9" w:rsidRPr="00A27946" w:rsidRDefault="00BA7DF9" w:rsidP="00BA7DF9">
            <w:pPr>
              <w:pStyle w:val="Obsahtabulky"/>
              <w:snapToGrid w:val="0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využívá Thaletovu kružnici při řešení úloh, sestrojí tečnu ke kružnici z bodu vně kružnice</w:t>
            </w:r>
          </w:p>
        </w:tc>
        <w:tc>
          <w:tcPr>
            <w:tcW w:w="4395" w:type="dxa"/>
          </w:tcPr>
          <w:p w:rsidR="00BA7DF9" w:rsidRPr="00A27946" w:rsidRDefault="00BA7DF9" w:rsidP="003413B6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  <w:vMerge/>
          </w:tcPr>
          <w:p w:rsidR="00BA7DF9" w:rsidRPr="00A27946" w:rsidRDefault="00BA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7DF9" w:rsidRPr="00BA7DF9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BA7DF9">
              <w:rPr>
                <w:rFonts w:asciiTheme="minorHAnsi" w:hAnsiTheme="minorHAnsi" w:cstheme="minorHAnsi"/>
                <w:b/>
              </w:rPr>
              <w:t xml:space="preserve">Rotační válec 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charakterizuje válec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 xml:space="preserve">odhaduje a vypočítá objem a povrch válce 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načrtne a sestrojí síť válce</w:t>
            </w:r>
          </w:p>
          <w:p w:rsidR="00BA7DF9" w:rsidRPr="00A27946" w:rsidRDefault="00BA7DF9" w:rsidP="00BA7DF9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27946">
              <w:rPr>
                <w:rFonts w:asciiTheme="minorHAnsi" w:hAnsiTheme="minorHAnsi" w:cstheme="minorHAnsi"/>
              </w:rPr>
              <w:t>načrtne obraz rotačního válce v rovině</w:t>
            </w:r>
          </w:p>
        </w:tc>
        <w:tc>
          <w:tcPr>
            <w:tcW w:w="4395" w:type="dxa"/>
          </w:tcPr>
          <w:p w:rsidR="00BA7DF9" w:rsidRPr="00A27946" w:rsidRDefault="00BA7DF9" w:rsidP="005D7EC1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</w:tbl>
    <w:p w:rsidR="00C169C1" w:rsidRDefault="00C169C1" w:rsidP="008F552D">
      <w:pPr>
        <w:rPr>
          <w:rFonts w:cstheme="minorHAnsi"/>
          <w:sz w:val="24"/>
          <w:szCs w:val="24"/>
        </w:rPr>
      </w:pPr>
    </w:p>
    <w:sectPr w:rsidR="00C169C1" w:rsidSect="008F55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2C5FD1"/>
    <w:rsid w:val="003413B6"/>
    <w:rsid w:val="0037126C"/>
    <w:rsid w:val="004A061F"/>
    <w:rsid w:val="005D7EC1"/>
    <w:rsid w:val="0078781C"/>
    <w:rsid w:val="008F552D"/>
    <w:rsid w:val="009500C3"/>
    <w:rsid w:val="00A27946"/>
    <w:rsid w:val="00A94427"/>
    <w:rsid w:val="00BA7DF9"/>
    <w:rsid w:val="00BB0036"/>
    <w:rsid w:val="00C169C1"/>
    <w:rsid w:val="00CE2E73"/>
    <w:rsid w:val="00E01EB3"/>
    <w:rsid w:val="00EB75F0"/>
    <w:rsid w:val="00F67881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CFF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14</cp:revision>
  <dcterms:created xsi:type="dcterms:W3CDTF">2020-05-01T09:34:00Z</dcterms:created>
  <dcterms:modified xsi:type="dcterms:W3CDTF">2020-09-30T19:30:00Z</dcterms:modified>
</cp:coreProperties>
</file>