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Datum:                                       </w:t>
      </w:r>
      <w:r w:rsidR="007944C0">
        <w:t>úterý</w:t>
      </w:r>
      <w:proofErr w:type="gramEnd"/>
      <w:r w:rsidR="007944C0">
        <w:t xml:space="preserve">  </w:t>
      </w:r>
      <w:r w:rsidR="0048528E">
        <w:t>30</w:t>
      </w:r>
      <w:r w:rsidR="00CC74EE">
        <w:t xml:space="preserve">. 9. </w:t>
      </w:r>
      <w:r>
        <w:t xml:space="preserve">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71395F" w:rsidP="0071395F">
            <w:r>
              <w:t>Čtverec a obdélník – obsah a obvod, jednotky obsahu, obsah složitějších obrazců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71395F" w:rsidRDefault="0071395F" w:rsidP="00A1258B">
            <w:r>
              <w:t>Str. 15 nahoře – přehled vzorců</w:t>
            </w:r>
          </w:p>
          <w:p w:rsidR="0071395F" w:rsidRDefault="0071395F" w:rsidP="00A1258B">
            <w:r>
              <w:t>19/11 a</w:t>
            </w:r>
          </w:p>
          <w:p w:rsidR="0071395F" w:rsidRDefault="0071395F" w:rsidP="00A1258B">
            <w:r>
              <w:t>19/12</w:t>
            </w:r>
          </w:p>
          <w:p w:rsidR="0071395F" w:rsidRDefault="0071395F" w:rsidP="00A1258B">
            <w:r>
              <w:t>17/6 a</w:t>
            </w:r>
          </w:p>
          <w:p w:rsidR="0071395F" w:rsidRDefault="0071106E" w:rsidP="00A1258B">
            <w:r>
              <w:t>18/7</w:t>
            </w:r>
          </w:p>
        </w:tc>
        <w:tc>
          <w:tcPr>
            <w:tcW w:w="2652" w:type="dxa"/>
          </w:tcPr>
          <w:p w:rsidR="00D15BE7" w:rsidRDefault="00D15BE7" w:rsidP="00A1258B"/>
          <w:p w:rsidR="0071395F" w:rsidRDefault="0071395F" w:rsidP="00A1258B"/>
          <w:p w:rsidR="0071395F" w:rsidRDefault="0071395F" w:rsidP="00A1258B">
            <w:r>
              <w:t>19/11 b</w:t>
            </w:r>
          </w:p>
          <w:p w:rsidR="0071395F" w:rsidRDefault="0071395F" w:rsidP="00A1258B"/>
          <w:p w:rsidR="0071395F" w:rsidRDefault="0071395F" w:rsidP="00A1258B">
            <w:r>
              <w:t>17/6 b</w:t>
            </w:r>
          </w:p>
          <w:p w:rsidR="0071395F" w:rsidRDefault="0071395F" w:rsidP="00A1258B"/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FA6CE1" w:rsidP="00A1258B">
            <w:r>
              <w:t>Krychle a kvádr – objemové převody, výpočet objemu a povrchu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CC74EE" w:rsidP="00A1258B">
            <w:r>
              <w:t>Přehled – znaky dělitelnosti</w:t>
            </w:r>
          </w:p>
          <w:p w:rsidR="00CC74EE" w:rsidRDefault="00CC74EE" w:rsidP="00A1258B">
            <w:r>
              <w:t xml:space="preserve">1 příklad - tabulka na </w:t>
            </w:r>
            <w:proofErr w:type="gramStart"/>
            <w:r>
              <w:t>rozhodování  o dělitelnosti</w:t>
            </w:r>
            <w:proofErr w:type="gramEnd"/>
          </w:p>
          <w:p w:rsidR="00CC74EE" w:rsidRDefault="00CC74EE" w:rsidP="00A1258B">
            <w:r>
              <w:t>2 příklad na rozklad na součin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71106E" w:rsidP="00A1258B">
            <w:r>
              <w:t>33 nahoře  - převodní pomůcka – „hrábě“</w:t>
            </w:r>
          </w:p>
          <w:p w:rsidR="0071106E" w:rsidRDefault="0071106E" w:rsidP="00A1258B">
            <w:r>
              <w:t>7 převodů</w:t>
            </w:r>
          </w:p>
          <w:p w:rsidR="0071106E" w:rsidRDefault="0071106E" w:rsidP="00A1258B">
            <w:r>
              <w:t xml:space="preserve">34/3 a </w:t>
            </w:r>
          </w:p>
          <w:p w:rsidR="00CC74EE" w:rsidRDefault="0071106E" w:rsidP="00A1258B">
            <w:r>
              <w:t xml:space="preserve">34/4 b </w:t>
            </w:r>
          </w:p>
        </w:tc>
        <w:tc>
          <w:tcPr>
            <w:tcW w:w="2652" w:type="dxa"/>
          </w:tcPr>
          <w:p w:rsidR="00D15BE7" w:rsidRDefault="0071106E" w:rsidP="00A1258B">
            <w:r>
              <w:t>34/3 celé</w:t>
            </w:r>
          </w:p>
          <w:p w:rsidR="0071106E" w:rsidRDefault="0071106E" w:rsidP="00A1258B">
            <w:r>
              <w:t>34/4 celé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CC74EE" w:rsidP="00A1258B">
            <w:r>
              <w:t>---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CC74EE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CC74EE" w:rsidRDefault="00CC74EE" w:rsidP="00A1258B"/>
        </w:tc>
        <w:tc>
          <w:tcPr>
            <w:tcW w:w="2651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  <w:tc>
          <w:tcPr>
            <w:tcW w:w="2652" w:type="dxa"/>
          </w:tcPr>
          <w:p w:rsidR="00D15BE7" w:rsidRDefault="00CC74EE" w:rsidP="00A1258B">
            <w:r>
              <w:t>---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r>
              <w:t>9.B</w:t>
            </w:r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7944C0" w:rsidP="00A1258B">
            <w:r>
              <w:t>Konstrukční úlohy – konstrukce rovnoběžníku, konstrukce lichoběžníku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7944C0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7944C0" w:rsidP="00A1258B">
            <w:r>
              <w:t>42/10</w:t>
            </w:r>
          </w:p>
          <w:p w:rsidR="007944C0" w:rsidRDefault="007944C0" w:rsidP="00A1258B">
            <w:r>
              <w:t>43/12</w:t>
            </w:r>
          </w:p>
        </w:tc>
        <w:tc>
          <w:tcPr>
            <w:tcW w:w="2652" w:type="dxa"/>
          </w:tcPr>
          <w:p w:rsidR="00D15BE7" w:rsidRDefault="0071395F" w:rsidP="00A1258B">
            <w:r>
              <w:t>---</w:t>
            </w:r>
          </w:p>
        </w:tc>
        <w:tc>
          <w:tcPr>
            <w:tcW w:w="2652" w:type="dxa"/>
          </w:tcPr>
          <w:p w:rsidR="00D15BE7" w:rsidRDefault="0071395F" w:rsidP="00A1258B">
            <w:r>
              <w:t>---</w:t>
            </w:r>
          </w:p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2009E1"/>
    <w:rsid w:val="003129D9"/>
    <w:rsid w:val="0048528E"/>
    <w:rsid w:val="006D3A6D"/>
    <w:rsid w:val="0071106E"/>
    <w:rsid w:val="0071395F"/>
    <w:rsid w:val="007944C0"/>
    <w:rsid w:val="00B91E6C"/>
    <w:rsid w:val="00C20EE4"/>
    <w:rsid w:val="00CC74EE"/>
    <w:rsid w:val="00D15BE7"/>
    <w:rsid w:val="00DF2904"/>
    <w:rsid w:val="00E857D3"/>
    <w:rsid w:val="00FA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2020-10-01T18:10:00Z</dcterms:created>
  <dcterms:modified xsi:type="dcterms:W3CDTF">2020-10-01T18:10:00Z</dcterms:modified>
</cp:coreProperties>
</file>