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E7" w:rsidRDefault="00D15BE7" w:rsidP="00C20EE4"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Datum:                                       pátek</w:t>
      </w:r>
      <w:proofErr w:type="gramEnd"/>
      <w:r>
        <w:t xml:space="preserve">   </w:t>
      </w:r>
      <w:r w:rsidR="0053454C">
        <w:t xml:space="preserve">18. </w:t>
      </w:r>
      <w:r>
        <w:t xml:space="preserve"> 9. </w:t>
      </w:r>
    </w:p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6.A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53454C" w:rsidP="00A1258B">
            <w:r>
              <w:t>Pořadí početních operací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53454C" w:rsidP="00A1258B">
            <w:r>
              <w:t xml:space="preserve">5/15 </w:t>
            </w:r>
            <w:r w:rsidR="0099406C">
              <w:t xml:space="preserve"> pomocné</w:t>
            </w:r>
            <w:r w:rsidR="001C7FCA">
              <w:t xml:space="preserve"> </w:t>
            </w:r>
            <w:r>
              <w:t xml:space="preserve">výpočty </w:t>
            </w:r>
          </w:p>
          <w:p w:rsidR="0053454C" w:rsidRDefault="0053454C" w:rsidP="00A1258B">
            <w:r>
              <w:t>2 – 3 příklady na pořadí výpočtů</w:t>
            </w:r>
          </w:p>
          <w:p w:rsidR="0053454C" w:rsidRDefault="0053454C" w:rsidP="00A1258B">
            <w:r>
              <w:t xml:space="preserve">6/20 a  </w:t>
            </w:r>
            <w:r w:rsidR="0099406C">
              <w:t>-</w:t>
            </w:r>
            <w:r>
              <w:t xml:space="preserve">  pouze </w:t>
            </w:r>
            <w:proofErr w:type="spellStart"/>
            <w:r>
              <w:t>Mr</w:t>
            </w:r>
            <w:proofErr w:type="spellEnd"/>
          </w:p>
          <w:p w:rsidR="00D15BE7" w:rsidRDefault="00D15BE7" w:rsidP="0053454C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99406C" w:rsidRDefault="0053454C" w:rsidP="0053454C">
            <w:r>
              <w:t>5/15  výpočty provedeny</w:t>
            </w:r>
          </w:p>
          <w:p w:rsidR="00D15BE7" w:rsidRDefault="0099406C" w:rsidP="0053454C">
            <w:r>
              <w:t xml:space="preserve">         </w:t>
            </w:r>
            <w:r w:rsidR="0053454C">
              <w:t xml:space="preserve"> </w:t>
            </w:r>
            <w:r>
              <w:t xml:space="preserve"> </w:t>
            </w:r>
            <w:r w:rsidR="0053454C">
              <w:t>do školního sešitu</w:t>
            </w:r>
          </w:p>
        </w:tc>
        <w:tc>
          <w:tcPr>
            <w:tcW w:w="2652" w:type="dxa"/>
          </w:tcPr>
          <w:p w:rsidR="00D15BE7" w:rsidRDefault="0099406C" w:rsidP="00A1258B">
            <w:proofErr w:type="gramStart"/>
            <w:r>
              <w:t>6/20 a , b  - dokončit</w:t>
            </w:r>
            <w:proofErr w:type="gramEnd"/>
            <w:r>
              <w:t xml:space="preserve">, pouze </w:t>
            </w:r>
            <w:proofErr w:type="spellStart"/>
            <w:r>
              <w:t>Mr</w:t>
            </w:r>
            <w:proofErr w:type="spellEnd"/>
          </w:p>
        </w:tc>
        <w:tc>
          <w:tcPr>
            <w:tcW w:w="2652" w:type="dxa"/>
          </w:tcPr>
          <w:p w:rsidR="00D15BE7" w:rsidRDefault="00D15BE7" w:rsidP="00A1258B"/>
        </w:tc>
      </w:tr>
    </w:tbl>
    <w:p w:rsidR="00D15BE7" w:rsidRPr="00C20EE4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7.B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99406C" w:rsidP="00A1258B">
            <w:r>
              <w:t>Osová souměrnost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99406C" w:rsidRDefault="0099406C" w:rsidP="00A1258B">
            <w:r>
              <w:t xml:space="preserve">1 příklad – konstrukce </w:t>
            </w:r>
          </w:p>
          <w:p w:rsidR="0099406C" w:rsidRDefault="0099406C" w:rsidP="00A1258B">
            <w:r>
              <w:t xml:space="preserve">  obrazu trojúhelníku – </w:t>
            </w:r>
          </w:p>
          <w:p w:rsidR="00D15BE7" w:rsidRDefault="0099406C" w:rsidP="00A1258B">
            <w:r>
              <w:t xml:space="preserve">   vzorový příklad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D15BE7" w:rsidRDefault="0099406C" w:rsidP="00A1258B">
            <w:r>
              <w:t>30/1 b, d, e</w:t>
            </w:r>
          </w:p>
          <w:p w:rsidR="0099406C" w:rsidRDefault="0099406C" w:rsidP="00A1258B">
            <w:r>
              <w:t>31/2</w:t>
            </w:r>
          </w:p>
        </w:tc>
        <w:tc>
          <w:tcPr>
            <w:tcW w:w="2652" w:type="dxa"/>
          </w:tcPr>
          <w:p w:rsidR="00D15BE7" w:rsidRDefault="0099406C" w:rsidP="00A1258B">
            <w:r>
              <w:t xml:space="preserve">30/1  a, c  </w:t>
            </w:r>
          </w:p>
          <w:p w:rsidR="0099406C" w:rsidRDefault="0099406C" w:rsidP="00A1258B">
            <w:r>
              <w:t>31/3, 4</w:t>
            </w:r>
          </w:p>
        </w:tc>
        <w:tc>
          <w:tcPr>
            <w:tcW w:w="2652" w:type="dxa"/>
          </w:tcPr>
          <w:p w:rsidR="00D15BE7" w:rsidRDefault="00D15BE7" w:rsidP="00A1258B"/>
        </w:tc>
      </w:tr>
    </w:tbl>
    <w:p w:rsidR="00D15BE7" w:rsidRPr="00C20EE4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8.B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1C7FCA" w:rsidP="00A1258B">
            <w:r>
              <w:t>Středová souměrnost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1C7FCA" w:rsidP="00A1258B">
            <w:r>
              <w:t>Abeceda – určování středově souměrných útvarů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D15BE7" w:rsidRDefault="0099406C" w:rsidP="00A1258B">
            <w:r>
              <w:t>24/1, 2</w:t>
            </w:r>
          </w:p>
          <w:p w:rsidR="0099406C" w:rsidRDefault="0099406C" w:rsidP="00A1258B">
            <w:r>
              <w:t>25/</w:t>
            </w:r>
            <w:r w:rsidR="001C7FCA">
              <w:t>4</w:t>
            </w:r>
          </w:p>
        </w:tc>
        <w:tc>
          <w:tcPr>
            <w:tcW w:w="2652" w:type="dxa"/>
          </w:tcPr>
          <w:p w:rsidR="00D15BE7" w:rsidRDefault="0099406C" w:rsidP="00A1258B">
            <w:r>
              <w:t>25/5</w:t>
            </w:r>
          </w:p>
        </w:tc>
        <w:tc>
          <w:tcPr>
            <w:tcW w:w="2652" w:type="dxa"/>
          </w:tcPr>
          <w:p w:rsidR="00D15BE7" w:rsidRDefault="001C7FCA" w:rsidP="00A1258B">
            <w:r>
              <w:t>26/ 8, 9, 10</w:t>
            </w:r>
          </w:p>
        </w:tc>
      </w:tr>
    </w:tbl>
    <w:p w:rsidR="00D15BE7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r>
              <w:t>9.B</w:t>
            </w:r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1C7FCA" w:rsidP="00A1258B">
            <w:r>
              <w:t>Válec, síť válce a jeho povrch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D15BE7" w:rsidP="00A1258B"/>
          <w:p w:rsidR="00D15BE7" w:rsidRDefault="001C7FCA" w:rsidP="00A1258B">
            <w:r>
              <w:t>2 příklady na výpočet povrchu válce</w:t>
            </w:r>
          </w:p>
          <w:p w:rsidR="00D15BE7" w:rsidRDefault="001C7FCA" w:rsidP="00A1258B">
            <w:r>
              <w:t xml:space="preserve">1 příklad (sloupec  5-ti příkladů) na zopakování pravidel pro zaokrouhlování des. </w:t>
            </w:r>
            <w:proofErr w:type="gramStart"/>
            <w:r>
              <w:t>čísel</w:t>
            </w:r>
            <w:proofErr w:type="gramEnd"/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D15BE7" w:rsidRDefault="00D15BE7" w:rsidP="00A1258B"/>
        </w:tc>
        <w:tc>
          <w:tcPr>
            <w:tcW w:w="2652" w:type="dxa"/>
          </w:tcPr>
          <w:p w:rsidR="00D15BE7" w:rsidRDefault="001C7FCA" w:rsidP="00A1258B">
            <w:r>
              <w:t>16/3 celé</w:t>
            </w:r>
          </w:p>
        </w:tc>
        <w:tc>
          <w:tcPr>
            <w:tcW w:w="2652" w:type="dxa"/>
          </w:tcPr>
          <w:p w:rsidR="00D15BE7" w:rsidRDefault="00D15BE7" w:rsidP="00A1258B"/>
        </w:tc>
      </w:tr>
    </w:tbl>
    <w:p w:rsidR="00D15BE7" w:rsidRPr="00C20EE4" w:rsidRDefault="00D15BE7" w:rsidP="00D15BE7"/>
    <w:p w:rsidR="00D15BE7" w:rsidRPr="00C20EE4" w:rsidRDefault="00D15BE7" w:rsidP="00C20EE4"/>
    <w:p w:rsidR="00E857D3" w:rsidRPr="00C20EE4" w:rsidRDefault="00E857D3" w:rsidP="00C20EE4"/>
    <w:sectPr w:rsidR="00E857D3" w:rsidRPr="00C20EE4" w:rsidSect="00B91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0A52"/>
    <w:multiLevelType w:val="hybridMultilevel"/>
    <w:tmpl w:val="D384304A"/>
    <w:lvl w:ilvl="0" w:tplc="939096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1E6C"/>
    <w:rsid w:val="001C7FCA"/>
    <w:rsid w:val="0053454C"/>
    <w:rsid w:val="009450B9"/>
    <w:rsid w:val="0099406C"/>
    <w:rsid w:val="00B91E6C"/>
    <w:rsid w:val="00C20EE4"/>
    <w:rsid w:val="00D15BE7"/>
    <w:rsid w:val="00DF2904"/>
    <w:rsid w:val="00E8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1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34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votavova</cp:lastModifiedBy>
  <cp:revision>2</cp:revision>
  <dcterms:created xsi:type="dcterms:W3CDTF">2020-09-18T21:28:00Z</dcterms:created>
  <dcterms:modified xsi:type="dcterms:W3CDTF">2020-09-18T21:28:00Z</dcterms:modified>
</cp:coreProperties>
</file>